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78" w:rsidRDefault="00370C00" w:rsidP="00AC2A0A">
      <w:pPr>
        <w:jc w:val="center"/>
        <w:rPr>
          <w:b/>
        </w:rPr>
      </w:pPr>
      <w:r w:rsidRPr="00AC2A0A">
        <w:rPr>
          <w:b/>
        </w:rPr>
        <w:t>SEQUÊNCIA DIDÁTICA</w:t>
      </w:r>
    </w:p>
    <w:p w:rsidR="0080547C" w:rsidRPr="00AC2A0A" w:rsidRDefault="0080547C" w:rsidP="00AC2A0A">
      <w:pPr>
        <w:jc w:val="center"/>
        <w:rPr>
          <w:b/>
        </w:rPr>
      </w:pPr>
    </w:p>
    <w:p w:rsidR="0080547C" w:rsidRPr="0080547C" w:rsidRDefault="0080547C" w:rsidP="0080547C">
      <w:r w:rsidRPr="0080547C">
        <w:t>Professor:</w:t>
      </w:r>
      <w:proofErr w:type="gramStart"/>
      <w:r w:rsidRPr="0080547C">
        <w:t xml:space="preserve"> </w:t>
      </w:r>
      <w:r>
        <w:t xml:space="preserve"> </w:t>
      </w:r>
      <w:proofErr w:type="gramEnd"/>
      <w:r w:rsidRPr="0080547C">
        <w:t>Gesiel Pereira da Silveira</w:t>
      </w:r>
    </w:p>
    <w:p w:rsidR="0080547C" w:rsidRPr="0080547C" w:rsidRDefault="0080547C" w:rsidP="0080547C">
      <w:r w:rsidRPr="0080547C">
        <w:t>2º ano 22 matutino e 24</w:t>
      </w:r>
      <w:proofErr w:type="gramStart"/>
      <w:r w:rsidRPr="0080547C">
        <w:t xml:space="preserve"> </w:t>
      </w:r>
      <w:r>
        <w:t xml:space="preserve"> </w:t>
      </w:r>
      <w:proofErr w:type="gramEnd"/>
      <w:r w:rsidRPr="0080547C">
        <w:t>vespertino</w:t>
      </w:r>
    </w:p>
    <w:p w:rsidR="00370C00" w:rsidRPr="0080547C" w:rsidRDefault="0080547C" w:rsidP="0080547C">
      <w:r w:rsidRPr="0080547C">
        <w:t>3º trimestre 2015</w:t>
      </w:r>
    </w:p>
    <w:p w:rsidR="00370C00" w:rsidRPr="00AC2A0A" w:rsidRDefault="00370C00" w:rsidP="00AC2A0A">
      <w:pPr>
        <w:jc w:val="center"/>
        <w:rPr>
          <w:b/>
        </w:rPr>
      </w:pPr>
      <w:r w:rsidRPr="00AC2A0A">
        <w:rPr>
          <w:b/>
        </w:rPr>
        <w:t>CONSCIÊNCIA NEGRA</w:t>
      </w:r>
    </w:p>
    <w:p w:rsidR="00370C00" w:rsidRDefault="00370C00"/>
    <w:p w:rsidR="0080547C" w:rsidRPr="0080547C" w:rsidRDefault="0080547C" w:rsidP="0080547C">
      <w:pPr>
        <w:rPr>
          <w:b/>
        </w:rPr>
      </w:pPr>
      <w:r w:rsidRPr="0080547C">
        <w:rPr>
          <w:b/>
        </w:rPr>
        <w:t>Objetivo geral</w:t>
      </w:r>
    </w:p>
    <w:p w:rsidR="0080547C" w:rsidRDefault="0080547C" w:rsidP="006559B5">
      <w:pPr>
        <w:spacing w:line="360" w:lineRule="auto"/>
        <w:ind w:left="709" w:hanging="709"/>
      </w:pPr>
      <w:r>
        <w:t>•</w:t>
      </w:r>
      <w:r>
        <w:tab/>
        <w:t xml:space="preserve">Resgatar a história da escravização dos africanos no Brasil e contextualiza-la com as atitudes de discriminação, preconceito e racismo </w:t>
      </w:r>
      <w:r w:rsidR="00DA25D5">
        <w:t xml:space="preserve">contra </w:t>
      </w:r>
      <w:r w:rsidR="00DA25D5" w:rsidRPr="00DA25D5">
        <w:t xml:space="preserve">aos afro-brasileiros </w:t>
      </w:r>
      <w:r w:rsidR="00DA25D5">
        <w:t xml:space="preserve">atualmente </w:t>
      </w:r>
      <w:r>
        <w:t>na sociedade brasileira.</w:t>
      </w:r>
      <w:r w:rsidR="00DA25D5">
        <w:t xml:space="preserve"> Problematizar esta situação apresentando a riqueza da cultura </w:t>
      </w:r>
      <w:r w:rsidR="00B00BFD">
        <w:t xml:space="preserve">e </w:t>
      </w:r>
      <w:r w:rsidR="00DA25D5">
        <w:t>do povo africano</w:t>
      </w:r>
      <w:r w:rsidR="00B00BFD">
        <w:t>, vislumbrando atitudes de respeito e valorização dos</w:t>
      </w:r>
      <w:proofErr w:type="gramStart"/>
      <w:r w:rsidR="00B00BFD">
        <w:t xml:space="preserve">  </w:t>
      </w:r>
      <w:proofErr w:type="gramEnd"/>
      <w:r w:rsidR="00B00BFD">
        <w:t>afro-brasileiros.</w:t>
      </w:r>
    </w:p>
    <w:p w:rsidR="00B00BFD" w:rsidRDefault="00B00BFD" w:rsidP="0080547C">
      <w:pPr>
        <w:rPr>
          <w:b/>
        </w:rPr>
      </w:pPr>
    </w:p>
    <w:p w:rsidR="009242FC" w:rsidRDefault="009242FC" w:rsidP="0080547C">
      <w:pPr>
        <w:rPr>
          <w:b/>
        </w:rPr>
      </w:pPr>
      <w:r>
        <w:rPr>
          <w:b/>
        </w:rPr>
        <w:t>Direitos de aprendizagem</w:t>
      </w:r>
    </w:p>
    <w:p w:rsidR="009242FC" w:rsidRPr="006559B5" w:rsidRDefault="009242FC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Compreender textos lidos por outras pessoas, de diferentes gêneros e</w:t>
      </w:r>
      <w:r w:rsidR="0047527B" w:rsidRPr="006559B5">
        <w:t xml:space="preserve"> c</w:t>
      </w:r>
      <w:r w:rsidRPr="006559B5">
        <w:t>om diferentes propósitos.</w:t>
      </w:r>
    </w:p>
    <w:p w:rsidR="009242FC" w:rsidRPr="006559B5" w:rsidRDefault="009242FC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Antecipar sentidos e ativar conhecimentos prévios relativos aos textos a</w:t>
      </w:r>
      <w:r w:rsidR="0047527B" w:rsidRPr="006559B5">
        <w:t xml:space="preserve"> </w:t>
      </w:r>
      <w:r w:rsidRPr="006559B5">
        <w:t>serem lidos pelo professor ou pelas crianças.</w:t>
      </w:r>
    </w:p>
    <w:p w:rsidR="009242FC" w:rsidRPr="006559B5" w:rsidRDefault="009242FC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Reconhecer finalidades de textos lidos pelo professor ou pelas crianças.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Localizar informações explícitas em textos de diferentes gêneros, temáticas, lidos pelo professor ou outro leitor experiente.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Realizar inferências em textos de diferentes gêneros e temáticas, lidos pelo professor ou outro leitor experiente.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Apreender assuntos/temas tratados em textos de diferentes gêneros, lidos pelo professor ou outro leitor experiente.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Planejar a escrita de relato pessoal e cartaz considerando seus contextos de produção: organizar roteiros, planos gerais para atender a diferentes finalidades, com autonomia.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Produzir relatos pessoais e cartazes</w:t>
      </w:r>
      <w:proofErr w:type="gramStart"/>
      <w:r w:rsidRPr="006559B5">
        <w:t xml:space="preserve">  </w:t>
      </w:r>
      <w:proofErr w:type="gramEnd"/>
      <w:r w:rsidRPr="006559B5">
        <w:t>com autonomia, atendendo a diferentes finalidades.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lastRenderedPageBreak/>
        <w:t>Participar de interações orais em sala de aula, questionando, sugerindo, argumentando e respeitando os turnos de fala.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Escutar com atenção textos de diferentes gêneros, sobretudo os mais formais, comuns em situações públicas, analisando-os criticamente.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 xml:space="preserve">Planejar intervenções orais em situações públicas: exposição oral, debate, </w:t>
      </w:r>
      <w:r w:rsidR="009455BD" w:rsidRPr="006559B5">
        <w:t xml:space="preserve">mesa redonda, </w:t>
      </w:r>
      <w:proofErr w:type="spellStart"/>
      <w:r w:rsidRPr="006559B5">
        <w:t>contação</w:t>
      </w:r>
      <w:proofErr w:type="spellEnd"/>
      <w:r w:rsidRPr="006559B5">
        <w:t xml:space="preserve"> de história.</w:t>
      </w:r>
    </w:p>
    <w:p w:rsidR="0047527B" w:rsidRPr="006559B5" w:rsidRDefault="0047527B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Produzir textos orais de diferentes gêneros, com diferentes propósitos,</w:t>
      </w:r>
      <w:r w:rsidR="009455BD" w:rsidRPr="006559B5">
        <w:t xml:space="preserve"> </w:t>
      </w:r>
      <w:r w:rsidRPr="006559B5">
        <w:t>sobretudo os mais formais comuns em instâncias públicas: debate, relato de experiências orais,</w:t>
      </w:r>
      <w:r w:rsidR="009455BD" w:rsidRPr="006559B5">
        <w:t xml:space="preserve"> dentre outros</w:t>
      </w:r>
      <w:r w:rsidRPr="006559B5">
        <w:t>.</w:t>
      </w:r>
    </w:p>
    <w:p w:rsidR="009455BD" w:rsidRPr="006559B5" w:rsidRDefault="009455BD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Dominar as correspondências entre letras ou grupos de letras e seu valor sonoro, de modo a escrever palavras e textos.</w:t>
      </w:r>
    </w:p>
    <w:p w:rsidR="009455BD" w:rsidRPr="006559B5" w:rsidRDefault="009455BD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proofErr w:type="gramStart"/>
      <w:r w:rsidRPr="006559B5">
        <w:t>Segmentar palavras</w:t>
      </w:r>
      <w:proofErr w:type="gramEnd"/>
      <w:r w:rsidRPr="006559B5">
        <w:t xml:space="preserve"> em textos.</w:t>
      </w:r>
    </w:p>
    <w:p w:rsidR="009455BD" w:rsidRPr="006559B5" w:rsidRDefault="009455BD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Associar manifestações do nosso corpo</w:t>
      </w:r>
      <w:r w:rsidR="006559B5" w:rsidRPr="006559B5">
        <w:t xml:space="preserve"> às formas de expressão relacio</w:t>
      </w:r>
      <w:r w:rsidRPr="006559B5">
        <w:t>nadas com os sentimentos.</w:t>
      </w:r>
    </w:p>
    <w:p w:rsidR="006559B5" w:rsidRPr="006559B5" w:rsidRDefault="006559B5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Construir a sua identidade como sujeito individual e coletivo.</w:t>
      </w:r>
    </w:p>
    <w:p w:rsidR="009455BD" w:rsidRPr="006559B5" w:rsidRDefault="009455BD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Reconhecer e respeitar as diferenças individuais de etnia, sexo, idade e condição social.</w:t>
      </w:r>
    </w:p>
    <w:p w:rsidR="006559B5" w:rsidRPr="006559B5" w:rsidRDefault="006559B5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>Desenvolver a noção de pertencimento, a partir das semelhanças e diferenças dos grupos de convívio de que participa.</w:t>
      </w:r>
    </w:p>
    <w:p w:rsidR="006559B5" w:rsidRPr="006559B5" w:rsidRDefault="006559B5" w:rsidP="006559B5">
      <w:pPr>
        <w:pStyle w:val="PargrafodaLista"/>
        <w:numPr>
          <w:ilvl w:val="0"/>
          <w:numId w:val="8"/>
        </w:numPr>
        <w:spacing w:line="360" w:lineRule="auto"/>
        <w:ind w:hanging="720"/>
        <w:jc w:val="both"/>
      </w:pPr>
      <w:r w:rsidRPr="006559B5">
        <w:t xml:space="preserve">Respeitar as diversidades socioculturais, políticas, etnicorraciais e de gênero que </w:t>
      </w:r>
      <w:r>
        <w:t>c</w:t>
      </w:r>
      <w:r w:rsidRPr="006559B5">
        <w:t>ompõem a sociedade atual.</w:t>
      </w:r>
    </w:p>
    <w:p w:rsidR="009242FC" w:rsidRDefault="009242FC" w:rsidP="006559B5">
      <w:pPr>
        <w:spacing w:line="360" w:lineRule="auto"/>
        <w:rPr>
          <w:b/>
        </w:rPr>
      </w:pPr>
    </w:p>
    <w:p w:rsidR="009242FC" w:rsidRDefault="009242FC" w:rsidP="0080547C">
      <w:pPr>
        <w:rPr>
          <w:b/>
        </w:rPr>
      </w:pPr>
    </w:p>
    <w:p w:rsidR="0080547C" w:rsidRPr="00B00BFD" w:rsidRDefault="0080547C" w:rsidP="0080547C">
      <w:pPr>
        <w:rPr>
          <w:b/>
        </w:rPr>
      </w:pPr>
      <w:r w:rsidRPr="00B00BFD">
        <w:rPr>
          <w:b/>
        </w:rPr>
        <w:t xml:space="preserve">Conteúdos </w:t>
      </w:r>
    </w:p>
    <w:p w:rsidR="0080547C" w:rsidRDefault="0080547C" w:rsidP="0080547C">
      <w:r>
        <w:t>•</w:t>
      </w:r>
      <w:r>
        <w:tab/>
      </w:r>
      <w:r w:rsidR="00B00BFD">
        <w:t>Historia da escravidão no Brasil</w:t>
      </w:r>
      <w:r>
        <w:t>;</w:t>
      </w:r>
    </w:p>
    <w:p w:rsidR="0080547C" w:rsidRDefault="0080547C" w:rsidP="0080547C">
      <w:r>
        <w:t>•</w:t>
      </w:r>
      <w:r>
        <w:tab/>
      </w:r>
      <w:r w:rsidR="00B00BFD">
        <w:t>Racismo</w:t>
      </w:r>
      <w:r>
        <w:t>;</w:t>
      </w:r>
    </w:p>
    <w:p w:rsidR="0080547C" w:rsidRDefault="0080547C" w:rsidP="0080547C">
      <w:r>
        <w:t>•</w:t>
      </w:r>
      <w:r>
        <w:tab/>
      </w:r>
      <w:r w:rsidR="00B00BFD">
        <w:t>Diversidade</w:t>
      </w:r>
      <w:r>
        <w:t>;</w:t>
      </w:r>
    </w:p>
    <w:p w:rsidR="0080547C" w:rsidRDefault="0080547C" w:rsidP="0080547C">
      <w:r>
        <w:t>•</w:t>
      </w:r>
      <w:r>
        <w:tab/>
      </w:r>
      <w:r w:rsidR="00B00BFD">
        <w:t xml:space="preserve">Gêneros textuais relato </w:t>
      </w:r>
      <w:proofErr w:type="gramStart"/>
      <w:r w:rsidR="00B00BFD">
        <w:t>pessoal ,</w:t>
      </w:r>
      <w:proofErr w:type="gramEnd"/>
      <w:r w:rsidR="00B00BFD">
        <w:t xml:space="preserve"> cartaz e mesa redonda</w:t>
      </w:r>
      <w:r>
        <w:t>.</w:t>
      </w:r>
    </w:p>
    <w:p w:rsidR="0080547C" w:rsidRDefault="0080547C" w:rsidP="0080547C">
      <w:r>
        <w:t>•</w:t>
      </w:r>
      <w:r>
        <w:tab/>
      </w:r>
      <w:r w:rsidR="00B00BFD">
        <w:t>Cultura africana</w:t>
      </w:r>
      <w:r>
        <w:t>.</w:t>
      </w:r>
    </w:p>
    <w:p w:rsidR="0080547C" w:rsidRDefault="0080547C" w:rsidP="00B00BFD"/>
    <w:p w:rsidR="0080547C" w:rsidRPr="00B00BFD" w:rsidRDefault="0080547C" w:rsidP="0080547C">
      <w:pPr>
        <w:rPr>
          <w:b/>
        </w:rPr>
      </w:pPr>
      <w:r w:rsidRPr="00B00BFD">
        <w:rPr>
          <w:b/>
        </w:rPr>
        <w:t xml:space="preserve">Tempo estimado </w:t>
      </w:r>
    </w:p>
    <w:p w:rsidR="0080547C" w:rsidRDefault="0080547C" w:rsidP="0080547C">
      <w:r>
        <w:lastRenderedPageBreak/>
        <w:t>•</w:t>
      </w:r>
      <w:r>
        <w:tab/>
        <w:t>Quatro dias aproximadamente.</w:t>
      </w:r>
    </w:p>
    <w:p w:rsidR="00B00BFD" w:rsidRDefault="00B00BFD" w:rsidP="0080547C"/>
    <w:p w:rsidR="0080547C" w:rsidRPr="00B00BFD" w:rsidRDefault="0080547C" w:rsidP="0080547C">
      <w:pPr>
        <w:rPr>
          <w:b/>
        </w:rPr>
      </w:pPr>
      <w:r w:rsidRPr="00B00BFD">
        <w:rPr>
          <w:b/>
        </w:rPr>
        <w:t xml:space="preserve">Material necessário </w:t>
      </w:r>
    </w:p>
    <w:p w:rsidR="0080547C" w:rsidRDefault="0080547C" w:rsidP="0080547C">
      <w:r>
        <w:t>•</w:t>
      </w:r>
      <w:r>
        <w:tab/>
      </w:r>
      <w:proofErr w:type="spellStart"/>
      <w:r w:rsidR="009242FC">
        <w:t>Retro-projetor</w:t>
      </w:r>
      <w:proofErr w:type="spellEnd"/>
      <w:r>
        <w:t>;</w:t>
      </w:r>
    </w:p>
    <w:p w:rsidR="0080547C" w:rsidRDefault="0080547C" w:rsidP="0080547C">
      <w:r>
        <w:t>•</w:t>
      </w:r>
      <w:r>
        <w:tab/>
        <w:t xml:space="preserve">Lápis; </w:t>
      </w:r>
    </w:p>
    <w:p w:rsidR="0080547C" w:rsidRDefault="009242FC" w:rsidP="0080547C">
      <w:r>
        <w:t>•</w:t>
      </w:r>
      <w:r>
        <w:tab/>
        <w:t>Papel;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Cartolina;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Tesouras;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Cola;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Revistas e jornais velhos;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Pinceis atômicos;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Equipamento de som com microfone.</w:t>
      </w:r>
    </w:p>
    <w:p w:rsidR="009242FC" w:rsidRDefault="009242FC" w:rsidP="009242FC">
      <w:pPr>
        <w:pStyle w:val="PargrafodaLista"/>
        <w:numPr>
          <w:ilvl w:val="0"/>
          <w:numId w:val="7"/>
        </w:numPr>
        <w:spacing w:line="360" w:lineRule="auto"/>
        <w:ind w:hanging="720"/>
      </w:pPr>
      <w:r>
        <w:t>Auditório.</w:t>
      </w:r>
    </w:p>
    <w:p w:rsidR="009242FC" w:rsidRDefault="009242FC" w:rsidP="009242FC">
      <w:pPr>
        <w:pStyle w:val="PargrafodaLista"/>
        <w:spacing w:line="360" w:lineRule="auto"/>
      </w:pPr>
    </w:p>
    <w:p w:rsidR="0080547C" w:rsidRDefault="0080547C" w:rsidP="0080547C">
      <w:pPr>
        <w:rPr>
          <w:b/>
        </w:rPr>
      </w:pPr>
      <w:r w:rsidRPr="009242FC">
        <w:rPr>
          <w:b/>
        </w:rPr>
        <w:t>Desenvolvimento</w:t>
      </w:r>
    </w:p>
    <w:p w:rsidR="009242FC" w:rsidRPr="009242FC" w:rsidRDefault="009242FC" w:rsidP="0080547C">
      <w:pPr>
        <w:rPr>
          <w:b/>
        </w:rPr>
      </w:pPr>
    </w:p>
    <w:p w:rsidR="00370C00" w:rsidRPr="0080547C" w:rsidRDefault="00370C00">
      <w:pPr>
        <w:rPr>
          <w:b/>
        </w:rPr>
      </w:pPr>
      <w:r w:rsidRPr="0080547C">
        <w:rPr>
          <w:b/>
        </w:rPr>
        <w:t xml:space="preserve">1ª ETAPA – </w:t>
      </w:r>
      <w:r w:rsidR="00D1630F" w:rsidRPr="0080547C">
        <w:rPr>
          <w:b/>
        </w:rPr>
        <w:t>Resgate e ativação dos conhecimentos sobre os afrodescendentes brasileiros.</w:t>
      </w:r>
    </w:p>
    <w:p w:rsidR="002B6219" w:rsidRDefault="002B6219" w:rsidP="002B6219">
      <w:pPr>
        <w:pStyle w:val="PargrafodaLista"/>
        <w:numPr>
          <w:ilvl w:val="0"/>
          <w:numId w:val="2"/>
        </w:numPr>
      </w:pPr>
      <w:r>
        <w:t xml:space="preserve">Levar </w:t>
      </w:r>
      <w:proofErr w:type="gramStart"/>
      <w:r>
        <w:t>o(</w:t>
      </w:r>
      <w:proofErr w:type="gramEnd"/>
      <w:r>
        <w:t>a)s estudantes no auditório e apresentar o Curta metragem “Cores e botas”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B6219" w:rsidRPr="002B6219" w:rsidTr="002B6219">
        <w:tc>
          <w:tcPr>
            <w:tcW w:w="9166" w:type="dxa"/>
          </w:tcPr>
          <w:p w:rsidR="002B6219" w:rsidRPr="002B6219" w:rsidRDefault="002B6219" w:rsidP="002B6219">
            <w:pPr>
              <w:jc w:val="both"/>
              <w:rPr>
                <w:i/>
              </w:rPr>
            </w:pPr>
            <w:r w:rsidRPr="002B6219">
              <w:rPr>
                <w:i/>
              </w:rPr>
              <w:t>Direção: Juliana Vicente | 2010 | Ficção | 16 minutos | Brasil</w:t>
            </w:r>
          </w:p>
          <w:p w:rsidR="002B6219" w:rsidRDefault="002B6219" w:rsidP="002B6219">
            <w:pPr>
              <w:jc w:val="both"/>
              <w:rPr>
                <w:i/>
              </w:rPr>
            </w:pPr>
            <w:r w:rsidRPr="002B6219">
              <w:rPr>
                <w:i/>
              </w:rPr>
              <w:t xml:space="preserve">Uma garota negra quer ser </w:t>
            </w:r>
            <w:proofErr w:type="spellStart"/>
            <w:r w:rsidRPr="002B6219">
              <w:rPr>
                <w:i/>
              </w:rPr>
              <w:t>paquita</w:t>
            </w:r>
            <w:proofErr w:type="spellEnd"/>
            <w:r w:rsidRPr="002B6219">
              <w:rPr>
                <w:i/>
              </w:rPr>
              <w:t xml:space="preserve">. Pode não parecer um dilema muito grande, se nem todas as </w:t>
            </w:r>
            <w:proofErr w:type="spellStart"/>
            <w:r w:rsidRPr="002B6219">
              <w:rPr>
                <w:i/>
              </w:rPr>
              <w:t>paquitas</w:t>
            </w:r>
            <w:proofErr w:type="spellEnd"/>
            <w:r w:rsidRPr="002B6219">
              <w:rPr>
                <w:i/>
              </w:rPr>
              <w:t xml:space="preserve"> fossem brancas. Por isso, a menina – apesar de se vestir e se portar como uma – não consegue se reconhecer como parte desse universo. Mais um retrato interessante da situação de exclusão dos negros dos espaços de discussão na cultura.</w:t>
            </w:r>
          </w:p>
          <w:p w:rsidR="009161A3" w:rsidRDefault="00CC4848" w:rsidP="002B6219">
            <w:pPr>
              <w:jc w:val="both"/>
              <w:rPr>
                <w:i/>
              </w:rPr>
            </w:pPr>
            <w:hyperlink r:id="rId8" w:history="1">
              <w:r w:rsidR="0034606F" w:rsidRPr="0066113B">
                <w:rPr>
                  <w:rStyle w:val="Hyperlink"/>
                  <w:i/>
                </w:rPr>
                <w:t>https://www.youtube.com/watch?v=Ll8EYEygU0</w:t>
              </w:r>
            </w:hyperlink>
            <w:r w:rsidR="0034606F" w:rsidRPr="0034606F">
              <w:rPr>
                <w:i/>
              </w:rPr>
              <w:t>o</w:t>
            </w:r>
          </w:p>
          <w:p w:rsidR="009161A3" w:rsidRPr="002B6219" w:rsidRDefault="009161A3" w:rsidP="002B6219">
            <w:pPr>
              <w:jc w:val="both"/>
              <w:rPr>
                <w:i/>
              </w:rPr>
            </w:pPr>
          </w:p>
        </w:tc>
      </w:tr>
    </w:tbl>
    <w:p w:rsidR="002B6219" w:rsidRDefault="002B6219" w:rsidP="002B6219">
      <w:pPr>
        <w:pStyle w:val="PargrafodaLista"/>
      </w:pPr>
    </w:p>
    <w:p w:rsidR="002B6219" w:rsidRDefault="002B6219" w:rsidP="002B6219">
      <w:pPr>
        <w:pStyle w:val="PargrafodaLista"/>
        <w:numPr>
          <w:ilvl w:val="0"/>
          <w:numId w:val="2"/>
        </w:numPr>
      </w:pPr>
      <w:r>
        <w:t xml:space="preserve">Fazer perguntas problematizadoras </w:t>
      </w:r>
      <w:proofErr w:type="gramStart"/>
      <w:r>
        <w:t>ao(</w:t>
      </w:r>
      <w:proofErr w:type="gramEnd"/>
      <w:r>
        <w:t>à)s estudantes, baseadas no filme “Cores e Botas”</w:t>
      </w:r>
    </w:p>
    <w:p w:rsidR="002B6219" w:rsidRDefault="002B6219" w:rsidP="002B6219">
      <w:pPr>
        <w:pStyle w:val="PargrafodaLista"/>
      </w:pPr>
      <w:r>
        <w:t>Estas perguntas focarão:</w:t>
      </w:r>
    </w:p>
    <w:p w:rsidR="002B6219" w:rsidRDefault="002B6219" w:rsidP="002B6219">
      <w:pPr>
        <w:pStyle w:val="PargrafodaLista"/>
        <w:numPr>
          <w:ilvl w:val="0"/>
          <w:numId w:val="3"/>
        </w:numPr>
      </w:pPr>
      <w:r>
        <w:t>Características físicas dos personagens da história.</w:t>
      </w:r>
    </w:p>
    <w:p w:rsidR="002B6219" w:rsidRDefault="0034606F" w:rsidP="002B6219">
      <w:pPr>
        <w:pStyle w:val="PargrafodaLista"/>
        <w:numPr>
          <w:ilvl w:val="0"/>
          <w:numId w:val="3"/>
        </w:numPr>
      </w:pPr>
      <w:r>
        <w:t xml:space="preserve">Atitudes das pessoas do filme em relação </w:t>
      </w:r>
      <w:proofErr w:type="gramStart"/>
      <w:r>
        <w:t>as</w:t>
      </w:r>
      <w:proofErr w:type="gramEnd"/>
      <w:r>
        <w:t xml:space="preserve"> diferenças estéticas das pessoas.</w:t>
      </w:r>
    </w:p>
    <w:p w:rsidR="0034606F" w:rsidRPr="002B6219" w:rsidRDefault="0034606F" w:rsidP="002B6219">
      <w:pPr>
        <w:pStyle w:val="PargrafodaLista"/>
        <w:numPr>
          <w:ilvl w:val="0"/>
          <w:numId w:val="3"/>
        </w:numPr>
      </w:pPr>
      <w:r>
        <w:t xml:space="preserve">O sentimento das pessoas </w:t>
      </w:r>
      <w:proofErr w:type="gramStart"/>
      <w:r>
        <w:t>que que</w:t>
      </w:r>
      <w:proofErr w:type="gramEnd"/>
      <w:r>
        <w:t xml:space="preserve"> são inferiorizadas e das que inferiorizam baseadas nas diferenças estéticas.</w:t>
      </w:r>
    </w:p>
    <w:p w:rsidR="0034606F" w:rsidRDefault="0034606F" w:rsidP="001441DE">
      <w:r w:rsidRPr="0080547C">
        <w:rPr>
          <w:b/>
        </w:rPr>
        <w:t xml:space="preserve">2ª ETAPA </w:t>
      </w:r>
      <w:r w:rsidR="005D480B" w:rsidRPr="0080547C">
        <w:rPr>
          <w:b/>
        </w:rPr>
        <w:t>–</w:t>
      </w:r>
      <w:r>
        <w:t xml:space="preserve"> </w:t>
      </w:r>
      <w:r w:rsidR="005D480B" w:rsidRPr="005D480B">
        <w:rPr>
          <w:b/>
        </w:rPr>
        <w:t>Contextualização da cultura africana</w:t>
      </w:r>
    </w:p>
    <w:p w:rsidR="005D480B" w:rsidRDefault="005D480B" w:rsidP="005D480B">
      <w:pPr>
        <w:pStyle w:val="PargrafodaLista"/>
        <w:numPr>
          <w:ilvl w:val="0"/>
          <w:numId w:val="2"/>
        </w:numPr>
      </w:pPr>
      <w:r w:rsidRPr="005D480B">
        <w:lastRenderedPageBreak/>
        <w:t xml:space="preserve">Levar </w:t>
      </w:r>
      <w:proofErr w:type="gramStart"/>
      <w:r w:rsidRPr="005D480B">
        <w:t>o(</w:t>
      </w:r>
      <w:proofErr w:type="gramEnd"/>
      <w:r w:rsidRPr="005D480B">
        <w:t xml:space="preserve">a)s estudantes no auditório e apresentar </w:t>
      </w:r>
      <w:r>
        <w:t xml:space="preserve">em PowerPoint </w:t>
      </w:r>
      <w:r w:rsidRPr="005D480B">
        <w:t xml:space="preserve">o </w:t>
      </w:r>
      <w:r>
        <w:t xml:space="preserve">livro de literatura infantil “As tranças de </w:t>
      </w:r>
      <w:proofErr w:type="spellStart"/>
      <w:r>
        <w:t>Bintou</w:t>
      </w:r>
      <w:proofErr w:type="spellEnd"/>
      <w:r>
        <w:t>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A283E" w:rsidRPr="002A283E" w:rsidTr="002A283E">
        <w:tc>
          <w:tcPr>
            <w:tcW w:w="9166" w:type="dxa"/>
          </w:tcPr>
          <w:p w:rsidR="002A283E" w:rsidRPr="002A283E" w:rsidRDefault="002A283E" w:rsidP="002A283E">
            <w:pPr>
              <w:jc w:val="both"/>
              <w:rPr>
                <w:b/>
                <w:i/>
              </w:rPr>
            </w:pPr>
            <w:r w:rsidRPr="002A283E">
              <w:rPr>
                <w:b/>
                <w:i/>
              </w:rPr>
              <w:t>Sinopse</w:t>
            </w:r>
          </w:p>
          <w:p w:rsidR="002A283E" w:rsidRPr="002A283E" w:rsidRDefault="002A283E" w:rsidP="002A283E">
            <w:pPr>
              <w:jc w:val="both"/>
              <w:rPr>
                <w:i/>
              </w:rPr>
            </w:pPr>
          </w:p>
          <w:p w:rsidR="002A283E" w:rsidRPr="002A283E" w:rsidRDefault="002A283E" w:rsidP="002A283E">
            <w:pPr>
              <w:jc w:val="both"/>
              <w:rPr>
                <w:i/>
              </w:rPr>
            </w:pPr>
            <w:r w:rsidRPr="002A283E">
              <w:rPr>
                <w:i/>
              </w:rPr>
              <w:t xml:space="preserve">O livro infanto-juvenil "As Tranças de </w:t>
            </w:r>
            <w:proofErr w:type="spellStart"/>
            <w:r w:rsidRPr="002A283E">
              <w:rPr>
                <w:i/>
              </w:rPr>
              <w:t>Bintou</w:t>
            </w:r>
            <w:proofErr w:type="spellEnd"/>
            <w:r w:rsidRPr="002A283E">
              <w:rPr>
                <w:i/>
              </w:rPr>
              <w:t xml:space="preserve">" (Cosac </w:t>
            </w:r>
            <w:proofErr w:type="spellStart"/>
            <w:r w:rsidRPr="002A283E">
              <w:rPr>
                <w:i/>
              </w:rPr>
              <w:t>Naify</w:t>
            </w:r>
            <w:proofErr w:type="spellEnd"/>
            <w:r w:rsidRPr="002A283E">
              <w:rPr>
                <w:i/>
              </w:rPr>
              <w:t xml:space="preserve">, 2004), de </w:t>
            </w:r>
            <w:proofErr w:type="spellStart"/>
            <w:r w:rsidRPr="002A283E">
              <w:rPr>
                <w:i/>
              </w:rPr>
              <w:t>Sylviane</w:t>
            </w:r>
            <w:proofErr w:type="spellEnd"/>
            <w:r w:rsidRPr="002A283E">
              <w:rPr>
                <w:i/>
              </w:rPr>
              <w:t xml:space="preserve"> A. Diouf, conta a história de </w:t>
            </w:r>
            <w:proofErr w:type="spellStart"/>
            <w:r w:rsidRPr="002A283E">
              <w:rPr>
                <w:i/>
              </w:rPr>
              <w:t>Bintou</w:t>
            </w:r>
            <w:proofErr w:type="spellEnd"/>
            <w:r w:rsidRPr="002A283E">
              <w:rPr>
                <w:i/>
              </w:rPr>
              <w:t xml:space="preserve">, uma menina africana que sonha ter tranças longas e enfeitadas com pedras coloridas e conchinhas como as de sua irmã mais velha e de outras mulheres de seu convívio. Porém, como ainda é criança, tem de se contentar com os seus </w:t>
            </w:r>
            <w:proofErr w:type="spellStart"/>
            <w:r w:rsidRPr="002A283E">
              <w:rPr>
                <w:i/>
              </w:rPr>
              <w:t>birotes</w:t>
            </w:r>
            <w:proofErr w:type="spellEnd"/>
            <w:r w:rsidRPr="002A283E">
              <w:rPr>
                <w:i/>
              </w:rPr>
              <w:t xml:space="preserve">. Neste livro, uma delicada história sobre a angústia do rito de passagem e o aprendizado do crescimento são ilustrados por </w:t>
            </w:r>
            <w:proofErr w:type="spellStart"/>
            <w:r w:rsidRPr="002A283E">
              <w:rPr>
                <w:i/>
              </w:rPr>
              <w:t>Shane</w:t>
            </w:r>
            <w:proofErr w:type="spellEnd"/>
            <w:r w:rsidRPr="002A283E">
              <w:rPr>
                <w:i/>
              </w:rPr>
              <w:t xml:space="preserve"> W. Evans, em personagens capazes de trazer ao jovem leitor, uma visão da cultura africana, permitindo, assim, repensar também a cultura brasileira. Este livro recebeu a indicação do Programa Nacional Biblioteca da Escola 2005 e Altamente Recomendável (Tradução ou Adaptação Criança), pela Fundação Nacional do Livro Infantil e Juvenil.</w:t>
            </w:r>
          </w:p>
        </w:tc>
      </w:tr>
    </w:tbl>
    <w:p w:rsidR="002A283E" w:rsidRDefault="002A283E" w:rsidP="002A283E">
      <w:pPr>
        <w:pStyle w:val="PargrafodaLista"/>
      </w:pPr>
    </w:p>
    <w:p w:rsidR="005D480B" w:rsidRDefault="002A283E" w:rsidP="005D480B">
      <w:pPr>
        <w:pStyle w:val="PargrafodaLista"/>
        <w:numPr>
          <w:ilvl w:val="0"/>
          <w:numId w:val="2"/>
        </w:numPr>
      </w:pPr>
      <w:r>
        <w:t xml:space="preserve">Ler o livro e, após, contextualizar </w:t>
      </w:r>
      <w:proofErr w:type="gramStart"/>
      <w:r>
        <w:t>o(</w:t>
      </w:r>
      <w:proofErr w:type="gramEnd"/>
      <w:r>
        <w:t>a)s estudantes na história, focando:</w:t>
      </w:r>
    </w:p>
    <w:p w:rsidR="002A283E" w:rsidRDefault="002A283E" w:rsidP="002A283E">
      <w:pPr>
        <w:pStyle w:val="PargrafodaLista"/>
      </w:pP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Composição familiar;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Cultura;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Alimentação;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Afetividade;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Arquitetura;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Lazer;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Conceito de beleza;</w:t>
      </w:r>
    </w:p>
    <w:p w:rsidR="002A283E" w:rsidRDefault="002A283E" w:rsidP="002A283E">
      <w:pPr>
        <w:pStyle w:val="PargrafodaLista"/>
        <w:numPr>
          <w:ilvl w:val="0"/>
          <w:numId w:val="4"/>
        </w:numPr>
      </w:pPr>
      <w:r>
        <w:t>Valores morais.</w:t>
      </w:r>
    </w:p>
    <w:p w:rsidR="002A283E" w:rsidRDefault="002A283E" w:rsidP="002A283E">
      <w:pPr>
        <w:pStyle w:val="PargrafodaLista"/>
      </w:pPr>
    </w:p>
    <w:p w:rsidR="002A283E" w:rsidRDefault="002A283E" w:rsidP="002A283E">
      <w:pPr>
        <w:pStyle w:val="PargrafodaLista"/>
        <w:numPr>
          <w:ilvl w:val="0"/>
          <w:numId w:val="2"/>
        </w:numPr>
      </w:pPr>
      <w:r>
        <w:t xml:space="preserve">Estas reflexões convergirão para a valorização da cultura </w:t>
      </w:r>
      <w:proofErr w:type="gramStart"/>
      <w:r>
        <w:t>africana/negra</w:t>
      </w:r>
      <w:proofErr w:type="gramEnd"/>
      <w:r>
        <w:t>, embora em alguns casos diferente.</w:t>
      </w:r>
    </w:p>
    <w:p w:rsidR="002A283E" w:rsidRDefault="002A283E" w:rsidP="001441DE"/>
    <w:p w:rsidR="002A283E" w:rsidRDefault="002A283E" w:rsidP="001441DE">
      <w:r w:rsidRPr="00034A5F">
        <w:rPr>
          <w:b/>
        </w:rPr>
        <w:t>3ª ETAPA</w:t>
      </w:r>
      <w:r>
        <w:t xml:space="preserve"> – </w:t>
      </w:r>
      <w:r w:rsidRPr="003E1CCD">
        <w:rPr>
          <w:b/>
        </w:rPr>
        <w:t xml:space="preserve">Fatos históricos da origem </w:t>
      </w:r>
      <w:r w:rsidR="003E1CCD" w:rsidRPr="003E1CCD">
        <w:rPr>
          <w:b/>
        </w:rPr>
        <w:t xml:space="preserve">e da consolidação </w:t>
      </w:r>
      <w:r w:rsidRPr="003E1CCD">
        <w:rPr>
          <w:b/>
        </w:rPr>
        <w:t>do preconceito e racismo no Brasil</w:t>
      </w:r>
    </w:p>
    <w:p w:rsidR="003E1CCD" w:rsidRPr="003E1CCD" w:rsidRDefault="003E1CCD" w:rsidP="003E1CCD">
      <w:pPr>
        <w:pStyle w:val="PargrafodaLista"/>
        <w:numPr>
          <w:ilvl w:val="0"/>
          <w:numId w:val="2"/>
        </w:numPr>
      </w:pPr>
      <w:r w:rsidRPr="003E1CCD">
        <w:t xml:space="preserve">Levar </w:t>
      </w:r>
      <w:proofErr w:type="gramStart"/>
      <w:r w:rsidRPr="003E1CCD">
        <w:t>o(</w:t>
      </w:r>
      <w:proofErr w:type="gramEnd"/>
      <w:r w:rsidRPr="003E1CCD">
        <w:t xml:space="preserve">a)s estudantes no auditório e apresentar </w:t>
      </w:r>
      <w:r w:rsidR="00F241A9">
        <w:t xml:space="preserve"> </w:t>
      </w:r>
      <w:r>
        <w:t>o filme de animação do livro “A luta pela liberdade”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3E1CCD" w:rsidTr="003E1CCD">
        <w:tc>
          <w:tcPr>
            <w:tcW w:w="9166" w:type="dxa"/>
          </w:tcPr>
          <w:p w:rsidR="003E1CCD" w:rsidRDefault="003E1CCD" w:rsidP="00656358">
            <w:pPr>
              <w:jc w:val="both"/>
            </w:pPr>
            <w:r w:rsidRPr="00656358">
              <w:rPr>
                <w:b/>
              </w:rPr>
              <w:t>SINOPSE</w:t>
            </w:r>
          </w:p>
          <w:p w:rsidR="009161A3" w:rsidRDefault="003E1CCD" w:rsidP="00656358">
            <w:pPr>
              <w:jc w:val="both"/>
            </w:pPr>
            <w:r>
              <w:t xml:space="preserve">A escravidão foi um dos piores males da humanidade. Eduardo </w:t>
            </w:r>
            <w:proofErr w:type="spellStart"/>
            <w:r>
              <w:t>Vetillo</w:t>
            </w:r>
            <w:proofErr w:type="spellEnd"/>
            <w:r>
              <w:t xml:space="preserve">, nesta eletrizante história, nos leva de volta ao século XXVII, quando ocorreu uma das mais sangrentas batalhas de que já se teve notícia no Brasil, a destruição do quilombo dos Palmares. </w:t>
            </w:r>
            <w:proofErr w:type="spellStart"/>
            <w:r>
              <w:t>Demba</w:t>
            </w:r>
            <w:proofErr w:type="spellEnd"/>
            <w:r>
              <w:t xml:space="preserve"> e </w:t>
            </w:r>
            <w:proofErr w:type="spellStart"/>
            <w:r>
              <w:t>Moah</w:t>
            </w:r>
            <w:proofErr w:type="spellEnd"/>
            <w:r>
              <w:t xml:space="preserve"> conseguiram um feito incrível: fugir a nado de um navio negreiro e alcançar </w:t>
            </w:r>
            <w:proofErr w:type="gramStart"/>
            <w:r>
              <w:t>a</w:t>
            </w:r>
            <w:proofErr w:type="gramEnd"/>
            <w:r>
              <w:t xml:space="preserve"> costa brasileira, onde começa essa incrível aventura de superação, amizade e liberdade a qualquer preço.</w:t>
            </w:r>
          </w:p>
          <w:p w:rsidR="009161A3" w:rsidRDefault="009161A3" w:rsidP="00656358">
            <w:pPr>
              <w:jc w:val="both"/>
            </w:pPr>
            <w:hyperlink r:id="rId9" w:history="1">
              <w:r w:rsidRPr="00E92C14">
                <w:rPr>
                  <w:rStyle w:val="Hyperlink"/>
                </w:rPr>
                <w:t>https://www.youtube.com/watch?v=h3SrEyGul1Q</w:t>
              </w:r>
            </w:hyperlink>
          </w:p>
          <w:p w:rsidR="009161A3" w:rsidRDefault="009161A3" w:rsidP="00656358">
            <w:pPr>
              <w:jc w:val="both"/>
            </w:pPr>
          </w:p>
        </w:tc>
      </w:tr>
    </w:tbl>
    <w:p w:rsidR="00034A5F" w:rsidRDefault="00034A5F" w:rsidP="00034A5F">
      <w:pPr>
        <w:pStyle w:val="PargrafodaLista"/>
      </w:pPr>
    </w:p>
    <w:p w:rsidR="00656358" w:rsidRDefault="00656358" w:rsidP="00034A5F">
      <w:pPr>
        <w:pStyle w:val="PargrafodaLista"/>
        <w:numPr>
          <w:ilvl w:val="0"/>
          <w:numId w:val="2"/>
        </w:numPr>
        <w:jc w:val="both"/>
      </w:pPr>
      <w:r>
        <w:lastRenderedPageBreak/>
        <w:t xml:space="preserve">Através deste livro animado, contextualizar </w:t>
      </w:r>
      <w:proofErr w:type="gramStart"/>
      <w:r w:rsidRPr="00656358">
        <w:t>o(</w:t>
      </w:r>
      <w:proofErr w:type="gramEnd"/>
      <w:r w:rsidRPr="00656358">
        <w:t>a)s estudantes</w:t>
      </w:r>
      <w:r>
        <w:t xml:space="preserve"> no período histórico onde os negros eram escravizados e tratados como mercadorias.</w:t>
      </w:r>
      <w:r w:rsidR="006559B5">
        <w:t xml:space="preserve"> </w:t>
      </w:r>
      <w:r>
        <w:t xml:space="preserve">Mostrar que esta realidade foi mais marcante e duradoura no Brasil, </w:t>
      </w:r>
      <w:r w:rsidR="00034A5F">
        <w:t xml:space="preserve">mas </w:t>
      </w:r>
      <w:r>
        <w:t>que,</w:t>
      </w:r>
      <w:r w:rsidR="00034A5F">
        <w:t xml:space="preserve"> </w:t>
      </w:r>
      <w:r>
        <w:t>ainda, convive com resquícios de</w:t>
      </w:r>
      <w:r w:rsidR="00034A5F">
        <w:t>ste</w:t>
      </w:r>
      <w:r>
        <w:t xml:space="preserve"> preconceito e racismo contra o</w:t>
      </w:r>
      <w:r w:rsidR="00034A5F">
        <w:t>s afrodescendentes.</w:t>
      </w:r>
    </w:p>
    <w:p w:rsidR="00034A5F" w:rsidRDefault="00034A5F" w:rsidP="00034A5F">
      <w:pPr>
        <w:pStyle w:val="PargrafodaLista"/>
        <w:numPr>
          <w:ilvl w:val="0"/>
          <w:numId w:val="2"/>
        </w:numPr>
        <w:jc w:val="both"/>
      </w:pPr>
      <w:r>
        <w:t>Este trabalho será efetivado através de perguntas problematizadoras.</w:t>
      </w:r>
    </w:p>
    <w:p w:rsidR="00034A5F" w:rsidRDefault="00034A5F" w:rsidP="00034A5F">
      <w:pPr>
        <w:pStyle w:val="PargrafodaLista"/>
        <w:jc w:val="both"/>
      </w:pPr>
    </w:p>
    <w:p w:rsidR="00034A5F" w:rsidRDefault="00034A5F" w:rsidP="001441DE">
      <w:pPr>
        <w:rPr>
          <w:b/>
        </w:rPr>
      </w:pPr>
      <w:r w:rsidRPr="00034A5F">
        <w:rPr>
          <w:b/>
        </w:rPr>
        <w:t xml:space="preserve">4ª ETAPA – </w:t>
      </w:r>
      <w:r>
        <w:rPr>
          <w:b/>
        </w:rPr>
        <w:t>Desenvolvimento de valores e atitudes de respeito e valorização dos afrodescendentes e sua cultura.</w:t>
      </w:r>
    </w:p>
    <w:p w:rsidR="00F241A9" w:rsidRPr="00F241A9" w:rsidRDefault="00F241A9" w:rsidP="00F241A9">
      <w:pPr>
        <w:pStyle w:val="PargrafodaLista"/>
        <w:numPr>
          <w:ilvl w:val="0"/>
          <w:numId w:val="2"/>
        </w:numPr>
      </w:pPr>
      <w:r w:rsidRPr="00F241A9">
        <w:t xml:space="preserve">Levar </w:t>
      </w:r>
      <w:proofErr w:type="gramStart"/>
      <w:r w:rsidRPr="00F241A9">
        <w:t>o(</w:t>
      </w:r>
      <w:proofErr w:type="gramEnd"/>
      <w:r w:rsidRPr="00F241A9">
        <w:t>a)s estudantes no auditório e apresentar</w:t>
      </w:r>
      <w:r>
        <w:t xml:space="preserve"> em PowerPoint  o livro “O cabelo de </w:t>
      </w:r>
      <w:proofErr w:type="spellStart"/>
      <w:r>
        <w:t>Lelê</w:t>
      </w:r>
      <w:proofErr w:type="spellEnd"/>
      <w:r>
        <w:t xml:space="preserve">”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F241A9" w:rsidTr="00F241A9">
        <w:tc>
          <w:tcPr>
            <w:tcW w:w="9166" w:type="dxa"/>
          </w:tcPr>
          <w:p w:rsidR="00F241A9" w:rsidRPr="00F241A9" w:rsidRDefault="00F241A9" w:rsidP="00F241A9">
            <w:pPr>
              <w:jc w:val="both"/>
              <w:rPr>
                <w:b/>
                <w:i/>
              </w:rPr>
            </w:pPr>
            <w:r w:rsidRPr="00F241A9">
              <w:rPr>
                <w:b/>
                <w:i/>
              </w:rPr>
              <w:t>Sinopse</w:t>
            </w:r>
          </w:p>
          <w:p w:rsidR="00F241A9" w:rsidRPr="00F241A9" w:rsidRDefault="00F241A9" w:rsidP="00F241A9">
            <w:pPr>
              <w:jc w:val="both"/>
              <w:rPr>
                <w:i/>
              </w:rPr>
            </w:pPr>
            <w:proofErr w:type="spellStart"/>
            <w:r w:rsidRPr="00F241A9">
              <w:rPr>
                <w:i/>
              </w:rPr>
              <w:t>Lelê</w:t>
            </w:r>
            <w:proofErr w:type="spellEnd"/>
            <w:r w:rsidRPr="00F241A9">
              <w:rPr>
                <w:i/>
              </w:rPr>
              <w:t xml:space="preserve"> não gosta do que vê - de onde </w:t>
            </w:r>
            <w:proofErr w:type="gramStart"/>
            <w:r w:rsidRPr="00F241A9">
              <w:rPr>
                <w:i/>
              </w:rPr>
              <w:t>vem</w:t>
            </w:r>
            <w:proofErr w:type="gramEnd"/>
            <w:r w:rsidRPr="00F241A9">
              <w:rPr>
                <w:i/>
              </w:rPr>
              <w:t xml:space="preserve"> tantos cachinhos? Ela vive a se perguntar. E essa resposta ela encontra num livro, em que descobre sua história e a beleza da herança africana.</w:t>
            </w:r>
          </w:p>
        </w:tc>
      </w:tr>
    </w:tbl>
    <w:p w:rsidR="00034A5F" w:rsidRDefault="00034A5F" w:rsidP="00F241A9">
      <w:pPr>
        <w:rPr>
          <w:b/>
        </w:rPr>
      </w:pPr>
    </w:p>
    <w:p w:rsidR="007D0263" w:rsidRDefault="007D0263" w:rsidP="007D0263">
      <w:pPr>
        <w:pStyle w:val="PargrafodaLista"/>
        <w:numPr>
          <w:ilvl w:val="0"/>
          <w:numId w:val="2"/>
        </w:numPr>
      </w:pPr>
      <w:r w:rsidRPr="007D0263">
        <w:t xml:space="preserve">Após, também apresentar o vídeo de animação “O cabelo de </w:t>
      </w:r>
      <w:proofErr w:type="spellStart"/>
      <w:r w:rsidRPr="007D0263">
        <w:t>Zedi</w:t>
      </w:r>
      <w:proofErr w:type="spellEnd"/>
      <w:proofErr w:type="gramStart"/>
      <w:r w:rsidRPr="007D0263">
        <w:t>”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7D0263" w:rsidTr="007D0263">
        <w:tc>
          <w:tcPr>
            <w:tcW w:w="9166" w:type="dxa"/>
          </w:tcPr>
          <w:p w:rsidR="007D0263" w:rsidRDefault="007D0263" w:rsidP="007D0263">
            <w:pPr>
              <w:jc w:val="both"/>
              <w:rPr>
                <w:i/>
              </w:rPr>
            </w:pPr>
            <w:proofErr w:type="spellStart"/>
            <w:r w:rsidRPr="007D0263">
              <w:rPr>
                <w:i/>
              </w:rPr>
              <w:t>Zédi</w:t>
            </w:r>
            <w:proofErr w:type="spellEnd"/>
            <w:r w:rsidRPr="007D0263">
              <w:rPr>
                <w:i/>
              </w:rPr>
              <w:t xml:space="preserve"> não quer ir </w:t>
            </w:r>
            <w:proofErr w:type="gramStart"/>
            <w:r w:rsidRPr="007D0263">
              <w:rPr>
                <w:i/>
              </w:rPr>
              <w:t>a</w:t>
            </w:r>
            <w:proofErr w:type="gramEnd"/>
            <w:r w:rsidRPr="007D0263">
              <w:rPr>
                <w:i/>
              </w:rPr>
              <w:t xml:space="preserve"> escola por causa do seu cabelo. Da série de desenhos do Quebrando o Silêncio infantil.</w:t>
            </w:r>
          </w:p>
          <w:p w:rsidR="007D0263" w:rsidRPr="007D0263" w:rsidRDefault="00CC4848" w:rsidP="007D0263">
            <w:pPr>
              <w:jc w:val="both"/>
              <w:rPr>
                <w:i/>
              </w:rPr>
            </w:pPr>
            <w:hyperlink r:id="rId10" w:history="1">
              <w:r w:rsidR="007D0263" w:rsidRPr="0066113B">
                <w:rPr>
                  <w:rStyle w:val="Hyperlink"/>
                  <w:i/>
                </w:rPr>
                <w:t>https://www.youtube.com/watch?v=Llj-H5B1as0</w:t>
              </w:r>
            </w:hyperlink>
          </w:p>
        </w:tc>
      </w:tr>
    </w:tbl>
    <w:p w:rsidR="00034A5F" w:rsidRDefault="00034A5F" w:rsidP="001441DE"/>
    <w:p w:rsidR="007D0263" w:rsidRDefault="007D0263" w:rsidP="007D0263">
      <w:pPr>
        <w:pStyle w:val="PargrafodaLista"/>
        <w:numPr>
          <w:ilvl w:val="0"/>
          <w:numId w:val="2"/>
        </w:numPr>
      </w:pPr>
      <w:r>
        <w:t xml:space="preserve">Em seguida, </w:t>
      </w:r>
      <w:r w:rsidRPr="007D0263">
        <w:t>apresentar o vídeo</w:t>
      </w:r>
      <w:proofErr w:type="gramStart"/>
      <w:r w:rsidRPr="007D0263">
        <w:t xml:space="preserve">  </w:t>
      </w:r>
      <w:proofErr w:type="gramEnd"/>
      <w:r w:rsidRPr="007D0263">
        <w:t>“</w:t>
      </w:r>
      <w:r w:rsidR="00DB74D8">
        <w:t>Consciência Negra</w:t>
      </w:r>
      <w:r w:rsidRPr="007D0263">
        <w:t>”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DB74D8" w:rsidTr="00DB74D8">
        <w:tc>
          <w:tcPr>
            <w:tcW w:w="9166" w:type="dxa"/>
          </w:tcPr>
          <w:p w:rsidR="00DB74D8" w:rsidRDefault="009161A3" w:rsidP="001441DE">
            <w:pPr>
              <w:rPr>
                <w:i/>
              </w:rPr>
            </w:pPr>
            <w:hyperlink r:id="rId11" w:history="1">
              <w:r w:rsidRPr="00E92C14">
                <w:rPr>
                  <w:rStyle w:val="Hyperlink"/>
                  <w:i/>
                </w:rPr>
                <w:t>https://www.youtube.com/watch?v=z3rLAQtUQcE</w:t>
              </w:r>
            </w:hyperlink>
          </w:p>
          <w:p w:rsidR="009161A3" w:rsidRPr="00DB74D8" w:rsidRDefault="009161A3" w:rsidP="001441DE">
            <w:pPr>
              <w:rPr>
                <w:i/>
              </w:rPr>
            </w:pPr>
          </w:p>
        </w:tc>
      </w:tr>
    </w:tbl>
    <w:p w:rsidR="007D0263" w:rsidRDefault="007D0263" w:rsidP="001441DE"/>
    <w:p w:rsidR="009161A3" w:rsidRDefault="009161A3" w:rsidP="00AC3AC8">
      <w:pPr>
        <w:pStyle w:val="PargrafodaLista"/>
        <w:numPr>
          <w:ilvl w:val="0"/>
          <w:numId w:val="2"/>
        </w:numPr>
        <w:jc w:val="both"/>
      </w:pPr>
      <w:r>
        <w:t xml:space="preserve">Ler para </w:t>
      </w:r>
      <w:proofErr w:type="gramStart"/>
      <w:r>
        <w:t>o(</w:t>
      </w:r>
      <w:proofErr w:type="gramEnd"/>
      <w:r>
        <w:t xml:space="preserve">a)s estudantes </w:t>
      </w:r>
      <w:r w:rsidR="00AC3AC8">
        <w:t>o texto, que está em anexo, “</w:t>
      </w:r>
      <w:r w:rsidR="00AC3AC8">
        <w:t>O que é e como acontece o</w:t>
      </w:r>
      <w:r w:rsidR="00AC3AC8">
        <w:t xml:space="preserve"> preconceito, o racismo e a discriminação”</w:t>
      </w:r>
    </w:p>
    <w:p w:rsidR="00DB74D8" w:rsidRDefault="00DB74D8" w:rsidP="00AC3AC8">
      <w:pPr>
        <w:pStyle w:val="PargrafodaLista"/>
        <w:numPr>
          <w:ilvl w:val="0"/>
          <w:numId w:val="2"/>
        </w:numPr>
        <w:jc w:val="both"/>
      </w:pPr>
      <w:r>
        <w:t xml:space="preserve">Ao final destas apresentações </w:t>
      </w:r>
      <w:proofErr w:type="gramStart"/>
      <w:r>
        <w:t>resgatar</w:t>
      </w:r>
      <w:proofErr w:type="gramEnd"/>
      <w:r>
        <w:t xml:space="preserve"> e articular seus conteúdos e </w:t>
      </w:r>
      <w:r w:rsidR="009161A3">
        <w:t>convergi-los</w:t>
      </w:r>
      <w:r>
        <w:t xml:space="preserve"> para o respeito e valorização dos afrodescendentes e sua cultura.</w:t>
      </w:r>
    </w:p>
    <w:p w:rsidR="00DB74D8" w:rsidRDefault="00DB74D8" w:rsidP="00AC3AC8">
      <w:pPr>
        <w:pStyle w:val="PargrafodaLista"/>
        <w:numPr>
          <w:ilvl w:val="0"/>
          <w:numId w:val="2"/>
        </w:numPr>
        <w:jc w:val="both"/>
      </w:pPr>
      <w:r>
        <w:t>Enfatizar que o ser humano é uma raça única, com semelhantes necessidades materiais e afetivas; embora com diferentes identidades.</w:t>
      </w:r>
    </w:p>
    <w:p w:rsidR="00DB74D8" w:rsidRDefault="00DB74D8" w:rsidP="00AC3AC8">
      <w:pPr>
        <w:jc w:val="both"/>
      </w:pPr>
      <w:bookmarkStart w:id="0" w:name="_GoBack"/>
      <w:bookmarkEnd w:id="0"/>
    </w:p>
    <w:p w:rsidR="003F27D7" w:rsidRDefault="00DB74D8" w:rsidP="00AC3AC8">
      <w:pPr>
        <w:jc w:val="both"/>
        <w:rPr>
          <w:b/>
        </w:rPr>
      </w:pPr>
      <w:r w:rsidRPr="00DB74D8">
        <w:rPr>
          <w:b/>
        </w:rPr>
        <w:t>5ª ETAPA – Produção do</w:t>
      </w:r>
      <w:r w:rsidR="0080547C">
        <w:rPr>
          <w:b/>
        </w:rPr>
        <w:t>s conheciment</w:t>
      </w:r>
      <w:r w:rsidRPr="00DB74D8">
        <w:rPr>
          <w:b/>
        </w:rPr>
        <w:t>o</w:t>
      </w:r>
      <w:r w:rsidR="0080547C">
        <w:rPr>
          <w:b/>
        </w:rPr>
        <w:t>s</w:t>
      </w:r>
      <w:r w:rsidRPr="00DB74D8">
        <w:rPr>
          <w:b/>
        </w:rPr>
        <w:t xml:space="preserve"> apreendido</w:t>
      </w:r>
      <w:r w:rsidR="0080547C">
        <w:rPr>
          <w:b/>
        </w:rPr>
        <w:t>s</w:t>
      </w:r>
      <w:r w:rsidRPr="00DB74D8">
        <w:rPr>
          <w:b/>
        </w:rPr>
        <w:t xml:space="preserve"> sobre a Consciência Negra. </w:t>
      </w:r>
    </w:p>
    <w:p w:rsidR="00DB74D8" w:rsidRPr="00DB74D8" w:rsidRDefault="00DB74D8" w:rsidP="00AC3AC8">
      <w:pPr>
        <w:pStyle w:val="PargrafodaLista"/>
        <w:numPr>
          <w:ilvl w:val="0"/>
          <w:numId w:val="5"/>
        </w:numPr>
        <w:jc w:val="both"/>
        <w:rPr>
          <w:b/>
        </w:rPr>
      </w:pPr>
      <w:r>
        <w:t xml:space="preserve">Propor </w:t>
      </w:r>
      <w:proofErr w:type="gramStart"/>
      <w:r>
        <w:t>ao(</w:t>
      </w:r>
      <w:proofErr w:type="gramEnd"/>
      <w:r>
        <w:t>à)s estudantes que produzam um texto relatando suas aprendizagens durante toda a sequência didática.</w:t>
      </w:r>
    </w:p>
    <w:p w:rsidR="00DB74D8" w:rsidRPr="00DB74D8" w:rsidRDefault="00DB74D8" w:rsidP="00AC3AC8">
      <w:pPr>
        <w:pStyle w:val="PargrafodaLista"/>
        <w:numPr>
          <w:ilvl w:val="0"/>
          <w:numId w:val="5"/>
        </w:numPr>
        <w:jc w:val="both"/>
        <w:rPr>
          <w:b/>
        </w:rPr>
      </w:pPr>
      <w:r>
        <w:t>Após, propor a produção de um cartaz, em grupo de quatro</w:t>
      </w:r>
      <w:r w:rsidR="003F27D7">
        <w:t>, sintetizando todas as suas aprendizagens sobre a Consciência Negra.</w:t>
      </w:r>
    </w:p>
    <w:p w:rsidR="006559B5" w:rsidRDefault="006559B5" w:rsidP="006559B5">
      <w:pPr>
        <w:jc w:val="both"/>
        <w:rPr>
          <w:b/>
        </w:rPr>
      </w:pPr>
    </w:p>
    <w:p w:rsidR="006559B5" w:rsidRDefault="006559B5" w:rsidP="006559B5">
      <w:pPr>
        <w:jc w:val="both"/>
        <w:rPr>
          <w:b/>
        </w:rPr>
      </w:pPr>
      <w:r>
        <w:rPr>
          <w:b/>
        </w:rPr>
        <w:lastRenderedPageBreak/>
        <w:t>Avaliação</w:t>
      </w:r>
    </w:p>
    <w:p w:rsidR="006559B5" w:rsidRDefault="006559B5" w:rsidP="006559B5">
      <w:pPr>
        <w:jc w:val="both"/>
        <w:rPr>
          <w:b/>
        </w:rPr>
      </w:pPr>
    </w:p>
    <w:p w:rsidR="006559B5" w:rsidRDefault="006559B5" w:rsidP="006559B5">
      <w:pPr>
        <w:pStyle w:val="PargrafodaLista"/>
        <w:numPr>
          <w:ilvl w:val="0"/>
          <w:numId w:val="9"/>
        </w:numPr>
        <w:jc w:val="both"/>
      </w:pPr>
      <w:r w:rsidRPr="006559B5">
        <w:t xml:space="preserve">Ocorrerá em todos as etapas desta sequência didática, através da observação e registro dos níveis de apropriação </w:t>
      </w:r>
      <w:proofErr w:type="gramStart"/>
      <w:r w:rsidRPr="006559B5">
        <w:t>do(</w:t>
      </w:r>
      <w:proofErr w:type="gramEnd"/>
      <w:r w:rsidRPr="006559B5">
        <w:t xml:space="preserve">a)s estudantes, em relação as atividades propostas sobre </w:t>
      </w:r>
      <w:r>
        <w:t>o dia da consciência negra,</w:t>
      </w:r>
      <w:r w:rsidRPr="006559B5">
        <w:t xml:space="preserve"> bem como, o interesse e motivação em expressar seus conhecimentos prévios e adquiridos durante todo processo de ensino deste tema.</w:t>
      </w:r>
    </w:p>
    <w:p w:rsidR="006559B5" w:rsidRPr="006559B5" w:rsidRDefault="006559B5" w:rsidP="006559B5">
      <w:pPr>
        <w:pStyle w:val="PargrafodaLista"/>
        <w:jc w:val="both"/>
      </w:pPr>
      <w:r w:rsidRPr="006559B5">
        <w:t xml:space="preserve">Estes registros servirão de base para o </w:t>
      </w:r>
      <w:r>
        <w:t xml:space="preserve">possível </w:t>
      </w:r>
      <w:r w:rsidRPr="006559B5">
        <w:t xml:space="preserve">replanejamento desta sequência didática, durante e após sua aplicação, retomando e/ou reforçando alguns conceitos/conteúdos trabalhados dentro do tema, e de cada um dos eixos estruturantes, visando </w:t>
      </w:r>
      <w:proofErr w:type="gramStart"/>
      <w:r w:rsidRPr="006559B5">
        <w:t>a</w:t>
      </w:r>
      <w:proofErr w:type="gramEnd"/>
      <w:r w:rsidRPr="006559B5">
        <w:t xml:space="preserve"> efetivação dos direitos de aprendizagem propostos.</w:t>
      </w:r>
    </w:p>
    <w:p w:rsidR="006559B5" w:rsidRDefault="006559B5" w:rsidP="006559B5">
      <w:pPr>
        <w:jc w:val="both"/>
      </w:pPr>
    </w:p>
    <w:p w:rsidR="002906CC" w:rsidRPr="006559B5" w:rsidRDefault="002906CC" w:rsidP="006559B5">
      <w:pPr>
        <w:jc w:val="both"/>
      </w:pPr>
    </w:p>
    <w:p w:rsidR="001441DE" w:rsidRDefault="00AC2A0A" w:rsidP="00AC2A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ANEXO</w:t>
      </w:r>
    </w:p>
    <w:p w:rsidR="00AC2A0A" w:rsidRPr="00AC2A0A" w:rsidRDefault="00AC2A0A" w:rsidP="00AC2A0A">
      <w:pPr>
        <w:rPr>
          <w:b/>
          <w:sz w:val="48"/>
          <w:szCs w:val="48"/>
        </w:rPr>
      </w:pPr>
      <w:r w:rsidRPr="009161A3">
        <w:rPr>
          <w:b/>
          <w:sz w:val="48"/>
          <w:szCs w:val="48"/>
        </w:rPr>
        <w:t>O que é e como acontece o</w:t>
      </w:r>
      <w:r>
        <w:rPr>
          <w:b/>
          <w:sz w:val="48"/>
          <w:szCs w:val="48"/>
        </w:rPr>
        <w:t>...</w:t>
      </w:r>
    </w:p>
    <w:p w:rsidR="00D04078" w:rsidRPr="00AC2A0A" w:rsidRDefault="00AC2A0A" w:rsidP="00AC2A0A">
      <w:pPr>
        <w:jc w:val="both"/>
        <w:rPr>
          <w:b/>
        </w:rPr>
      </w:pPr>
      <w:r>
        <w:rPr>
          <w:b/>
        </w:rPr>
        <w:t>...</w:t>
      </w:r>
      <w:r w:rsidR="00D04078" w:rsidRPr="00AC2A0A">
        <w:rPr>
          <w:b/>
        </w:rPr>
        <w:t>Preconceito</w:t>
      </w:r>
      <w:r>
        <w:rPr>
          <w:b/>
        </w:rPr>
        <w:t>?</w:t>
      </w:r>
    </w:p>
    <w:p w:rsidR="00D04078" w:rsidRPr="00AC2A0A" w:rsidRDefault="00D04078" w:rsidP="00AC2A0A">
      <w:pPr>
        <w:jc w:val="both"/>
        <w:rPr>
          <w:b/>
        </w:rPr>
      </w:pPr>
      <w:r>
        <w:t>Preconceito é uma opinião que formamos das pessoas antes de conhecê-las.</w:t>
      </w:r>
      <w:r w:rsidR="00AC2A0A">
        <w:t xml:space="preserve"> </w:t>
      </w:r>
      <w:r>
        <w:t xml:space="preserve">É um julgamento apressado e superficial e muito perigoso, pois ao invés de melhorar a nossa vida e da sociedade, </w:t>
      </w:r>
      <w:r w:rsidRPr="00AC2A0A">
        <w:t>acaba trazendo muitas situações complicadas e até mesmo violentas.</w:t>
      </w:r>
    </w:p>
    <w:p w:rsidR="00D04078" w:rsidRPr="00AC2A0A" w:rsidRDefault="00AC2A0A" w:rsidP="00AC2A0A">
      <w:pPr>
        <w:jc w:val="both"/>
        <w:rPr>
          <w:b/>
        </w:rPr>
      </w:pPr>
      <w:r>
        <w:rPr>
          <w:b/>
        </w:rPr>
        <w:t>...</w:t>
      </w:r>
      <w:r w:rsidR="00D04078" w:rsidRPr="00AC2A0A">
        <w:rPr>
          <w:b/>
        </w:rPr>
        <w:t>Racismo</w:t>
      </w:r>
      <w:r>
        <w:rPr>
          <w:b/>
        </w:rPr>
        <w:t>?</w:t>
      </w:r>
    </w:p>
    <w:p w:rsidR="00D04078" w:rsidRDefault="00D04078" w:rsidP="00AC2A0A">
      <w:pPr>
        <w:jc w:val="both"/>
      </w:pPr>
      <w:r>
        <w:t xml:space="preserve">As pessoas que não conseguem deixar de ser preconceituosas podem vir a se tornar racistas. Um racista acredita que </w:t>
      </w:r>
      <w:proofErr w:type="gramStart"/>
      <w:r>
        <w:t>existe</w:t>
      </w:r>
      <w:proofErr w:type="gramEnd"/>
      <w:r>
        <w:t xml:space="preserve"> raças superiores às outras, o que é grande tolice, pois na espécie humana, não podemos dizer que existam raças; a cor da pele, a forma do nariz, o tipo do cabelo, o tipo do sangue, o formato e cor dos olhos, a espessura dos lábios, não são suficientes para estabelecer diferentes tipos de raças entre os seres humanos, que biologicamente são iguais em quase tudo , restando pequenas diferenças externas pouco importantes e que não servem para fazer com que uns sejam superiores ou inferiores aos outros e vice versa.</w:t>
      </w:r>
    </w:p>
    <w:p w:rsidR="00D04078" w:rsidRPr="00AC2A0A" w:rsidRDefault="00AC2A0A" w:rsidP="00AC2A0A">
      <w:pPr>
        <w:jc w:val="both"/>
        <w:rPr>
          <w:b/>
        </w:rPr>
      </w:pPr>
      <w:r>
        <w:rPr>
          <w:b/>
        </w:rPr>
        <w:t>...</w:t>
      </w:r>
      <w:r w:rsidR="00D04078" w:rsidRPr="00AC2A0A">
        <w:rPr>
          <w:b/>
        </w:rPr>
        <w:t>Discriminação</w:t>
      </w:r>
      <w:r>
        <w:rPr>
          <w:b/>
        </w:rPr>
        <w:t>?</w:t>
      </w:r>
    </w:p>
    <w:p w:rsidR="00D04078" w:rsidRDefault="00D04078" w:rsidP="002906CC">
      <w:pPr>
        <w:jc w:val="both"/>
      </w:pPr>
      <w:r>
        <w:t>A pessoa que faz isso, geralmente, quer valorizar a si próprio e diminuir os demais mesmo “de brincadeira</w:t>
      </w:r>
      <w:proofErr w:type="gramStart"/>
      <w:r>
        <w:t>”</w:t>
      </w:r>
      <w:r w:rsidR="00AC2A0A">
        <w:t xml:space="preserve"> </w:t>
      </w:r>
      <w:r>
        <w:t>.</w:t>
      </w:r>
      <w:proofErr w:type="gramEnd"/>
      <w:r>
        <w:t xml:space="preserve">É insegura porque não tem capacidade de conviver com os outros e aceitar as diferenças naturais entre os seres humanos. Os preconceituosos e racistas têm dificuldades em aceitar e conviver com a diferença e. </w:t>
      </w:r>
      <w:proofErr w:type="gramStart"/>
      <w:r>
        <w:t>às</w:t>
      </w:r>
      <w:proofErr w:type="gramEnd"/>
      <w:r>
        <w:t xml:space="preserve"> vezes, suas atitudes chegam ao delírio e como são medrosos e inseguros, projetam sobre os outros que são inferiores a eles e que não podem ter os mesmos </w:t>
      </w:r>
      <w:r>
        <w:lastRenderedPageBreak/>
        <w:t>direitos – quando os racistas e preconceituosos agem dessa maneira estão tratando os que eles julgam como inferiores a ele de maneira discriminatória.</w:t>
      </w:r>
      <w:r w:rsidR="00AC2A0A">
        <w:t xml:space="preserve"> DISCRIMINAÇÃO </w:t>
      </w:r>
      <w:proofErr w:type="gramStart"/>
      <w:r w:rsidR="00AC2A0A">
        <w:t>É,</w:t>
      </w:r>
      <w:proofErr w:type="gramEnd"/>
      <w:r>
        <w:t>PORTANTO TRATAR OS OUTOS COM INFERIORIDADE, SE JULGANDO SUPERIOR.</w:t>
      </w:r>
    </w:p>
    <w:sectPr w:rsidR="00D04078" w:rsidSect="00AC2A0A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48" w:rsidRDefault="00CC4848" w:rsidP="00AC2A0A">
      <w:pPr>
        <w:spacing w:after="0" w:line="240" w:lineRule="auto"/>
      </w:pPr>
      <w:r>
        <w:separator/>
      </w:r>
    </w:p>
  </w:endnote>
  <w:endnote w:type="continuationSeparator" w:id="0">
    <w:p w:rsidR="00CC4848" w:rsidRDefault="00CC4848" w:rsidP="00AC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48" w:rsidRDefault="00CC4848" w:rsidP="00AC2A0A">
      <w:pPr>
        <w:spacing w:after="0" w:line="240" w:lineRule="auto"/>
      </w:pPr>
      <w:r>
        <w:separator/>
      </w:r>
    </w:p>
  </w:footnote>
  <w:footnote w:type="continuationSeparator" w:id="0">
    <w:p w:rsidR="00CC4848" w:rsidRDefault="00CC4848" w:rsidP="00AC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526"/>
      <w:gridCol w:w="7640"/>
    </w:tblGrid>
    <w:tr w:rsidR="00AC2A0A" w:rsidTr="006F406C">
      <w:tc>
        <w:tcPr>
          <w:tcW w:w="1526" w:type="dxa"/>
        </w:tcPr>
        <w:p w:rsidR="00AC2A0A" w:rsidRDefault="00AC2A0A" w:rsidP="006F406C">
          <w:r>
            <w:rPr>
              <w:noProof/>
              <w:lang w:eastAsia="pt-BR"/>
            </w:rPr>
            <w:drawing>
              <wp:inline distT="0" distB="0" distL="0" distR="0" wp14:anchorId="66E23807" wp14:editId="0F8C5B28">
                <wp:extent cx="790575" cy="78216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704" cy="783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0" w:type="dxa"/>
        </w:tcPr>
        <w:p w:rsidR="00AC2A0A" w:rsidRDefault="00AC2A0A" w:rsidP="006F406C">
          <w:pPr>
            <w:jc w:val="center"/>
            <w:rPr>
              <w:b/>
            </w:rPr>
          </w:pPr>
        </w:p>
        <w:p w:rsidR="00AC2A0A" w:rsidRPr="003A16B1" w:rsidRDefault="00AC2A0A" w:rsidP="006F406C">
          <w:pPr>
            <w:jc w:val="center"/>
            <w:rPr>
              <w:b/>
            </w:rPr>
          </w:pPr>
          <w:r w:rsidRPr="003A16B1">
            <w:rPr>
              <w:b/>
            </w:rPr>
            <w:t>PREFEITURA MUNICIPAL DE FLORIANÓPOLIS</w:t>
          </w:r>
        </w:p>
        <w:p w:rsidR="00AC2A0A" w:rsidRPr="003A16B1" w:rsidRDefault="00AC2A0A" w:rsidP="006F406C">
          <w:pPr>
            <w:jc w:val="center"/>
            <w:rPr>
              <w:b/>
            </w:rPr>
          </w:pPr>
          <w:r w:rsidRPr="003A16B1">
            <w:rPr>
              <w:b/>
            </w:rPr>
            <w:t>SECRETARIA MUNICIPAL DA EDUCAÇÃO</w:t>
          </w:r>
        </w:p>
        <w:p w:rsidR="00AC2A0A" w:rsidRDefault="00AC2A0A" w:rsidP="006F406C">
          <w:pPr>
            <w:jc w:val="center"/>
          </w:pPr>
          <w:r w:rsidRPr="003A16B1">
            <w:rPr>
              <w:b/>
            </w:rPr>
            <w:t>ESCOLA BÁSICA MUNICIPAL HERONDINA MEDEIROS ZEFERINO</w:t>
          </w:r>
        </w:p>
      </w:tc>
    </w:tr>
  </w:tbl>
  <w:p w:rsidR="00AC2A0A" w:rsidRPr="00AC2A0A" w:rsidRDefault="00AC2A0A" w:rsidP="00AC2A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D67"/>
    <w:multiLevelType w:val="hybridMultilevel"/>
    <w:tmpl w:val="15A6F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184"/>
    <w:multiLevelType w:val="hybridMultilevel"/>
    <w:tmpl w:val="3B9A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B1C41"/>
    <w:multiLevelType w:val="hybridMultilevel"/>
    <w:tmpl w:val="3EC6A9D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55BC0"/>
    <w:multiLevelType w:val="hybridMultilevel"/>
    <w:tmpl w:val="3B8CC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38EF"/>
    <w:multiLevelType w:val="hybridMultilevel"/>
    <w:tmpl w:val="BE8ED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D003C"/>
    <w:multiLevelType w:val="hybridMultilevel"/>
    <w:tmpl w:val="68D29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D28A5"/>
    <w:multiLevelType w:val="hybridMultilevel"/>
    <w:tmpl w:val="11925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2375E"/>
    <w:multiLevelType w:val="hybridMultilevel"/>
    <w:tmpl w:val="AB2402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695FBC"/>
    <w:multiLevelType w:val="hybridMultilevel"/>
    <w:tmpl w:val="DF5080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00"/>
    <w:rsid w:val="00034A5F"/>
    <w:rsid w:val="001441DE"/>
    <w:rsid w:val="002906CC"/>
    <w:rsid w:val="002A283E"/>
    <w:rsid w:val="002B6219"/>
    <w:rsid w:val="00332502"/>
    <w:rsid w:val="0034606F"/>
    <w:rsid w:val="00370C00"/>
    <w:rsid w:val="003E1CCD"/>
    <w:rsid w:val="003F27D7"/>
    <w:rsid w:val="0047527B"/>
    <w:rsid w:val="005D480B"/>
    <w:rsid w:val="006559B5"/>
    <w:rsid w:val="00656358"/>
    <w:rsid w:val="007D0263"/>
    <w:rsid w:val="0080547C"/>
    <w:rsid w:val="009161A3"/>
    <w:rsid w:val="009242FC"/>
    <w:rsid w:val="009455BD"/>
    <w:rsid w:val="00AC2A0A"/>
    <w:rsid w:val="00AC3AC8"/>
    <w:rsid w:val="00B00BFD"/>
    <w:rsid w:val="00B24D81"/>
    <w:rsid w:val="00CC4848"/>
    <w:rsid w:val="00D04078"/>
    <w:rsid w:val="00D1630F"/>
    <w:rsid w:val="00DA25D5"/>
    <w:rsid w:val="00DB74D8"/>
    <w:rsid w:val="00F241A9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30F"/>
    <w:pPr>
      <w:ind w:left="720"/>
      <w:contextualSpacing/>
    </w:pPr>
  </w:style>
  <w:style w:type="table" w:styleId="Tabelacomgrade">
    <w:name w:val="Table Grid"/>
    <w:basedOn w:val="Tabelanormal"/>
    <w:uiPriority w:val="59"/>
    <w:rsid w:val="002B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606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2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A0A"/>
  </w:style>
  <w:style w:type="paragraph" w:styleId="Rodap">
    <w:name w:val="footer"/>
    <w:basedOn w:val="Normal"/>
    <w:link w:val="RodapChar"/>
    <w:uiPriority w:val="99"/>
    <w:unhideWhenUsed/>
    <w:rsid w:val="00AC2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A0A"/>
  </w:style>
  <w:style w:type="paragraph" w:styleId="Textodebalo">
    <w:name w:val="Balloon Text"/>
    <w:basedOn w:val="Normal"/>
    <w:link w:val="TextodebaloChar"/>
    <w:uiPriority w:val="99"/>
    <w:semiHidden/>
    <w:unhideWhenUsed/>
    <w:rsid w:val="00AC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30F"/>
    <w:pPr>
      <w:ind w:left="720"/>
      <w:contextualSpacing/>
    </w:pPr>
  </w:style>
  <w:style w:type="table" w:styleId="Tabelacomgrade">
    <w:name w:val="Table Grid"/>
    <w:basedOn w:val="Tabelanormal"/>
    <w:uiPriority w:val="59"/>
    <w:rsid w:val="002B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4606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2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A0A"/>
  </w:style>
  <w:style w:type="paragraph" w:styleId="Rodap">
    <w:name w:val="footer"/>
    <w:basedOn w:val="Normal"/>
    <w:link w:val="RodapChar"/>
    <w:uiPriority w:val="99"/>
    <w:unhideWhenUsed/>
    <w:rsid w:val="00AC2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A0A"/>
  </w:style>
  <w:style w:type="paragraph" w:styleId="Textodebalo">
    <w:name w:val="Balloon Text"/>
    <w:basedOn w:val="Normal"/>
    <w:link w:val="TextodebaloChar"/>
    <w:uiPriority w:val="99"/>
    <w:semiHidden/>
    <w:unhideWhenUsed/>
    <w:rsid w:val="00AC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8EYEygU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3rLAQtUQ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lj-H5B1as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3SrEyGul1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Gesiel</dc:creator>
  <cp:lastModifiedBy>Professor Gesiel</cp:lastModifiedBy>
  <cp:revision>4</cp:revision>
  <dcterms:created xsi:type="dcterms:W3CDTF">2015-11-16T04:25:00Z</dcterms:created>
  <dcterms:modified xsi:type="dcterms:W3CDTF">2015-11-16T14:06:00Z</dcterms:modified>
</cp:coreProperties>
</file>