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7056"/>
      </w:tblGrid>
      <w:tr w:rsidR="00580C2E" w:rsidTr="00F50EF2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58F73C2" wp14:editId="6B58981D">
                  <wp:simplePos x="0" y="0"/>
                  <wp:positionH relativeFrom="column">
                    <wp:posOffset>60960</wp:posOffset>
                  </wp:positionH>
                  <wp:positionV relativeFrom="page">
                    <wp:posOffset>52705</wp:posOffset>
                  </wp:positionV>
                  <wp:extent cx="1740535" cy="1143000"/>
                  <wp:effectExtent l="0" t="0" r="0" b="0"/>
                  <wp:wrapSquare wrapText="bothSides"/>
                  <wp:docPr id="1" name="PNAI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2E" w:rsidRPr="00F50EF2" w:rsidRDefault="005F7B8A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50EF2">
              <w:rPr>
                <w:b/>
                <w:sz w:val="28"/>
                <w:szCs w:val="28"/>
              </w:rPr>
              <w:t>Prefeitura Municipal de Florianópolis</w:t>
            </w:r>
          </w:p>
          <w:p w:rsidR="00580C2E" w:rsidRPr="00F50EF2" w:rsidRDefault="005F7B8A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50EF2">
              <w:rPr>
                <w:b/>
                <w:sz w:val="28"/>
                <w:szCs w:val="28"/>
              </w:rPr>
              <w:t>Secretaria Municipal de Educação</w:t>
            </w:r>
          </w:p>
          <w:p w:rsidR="00580C2E" w:rsidRPr="00F50EF2" w:rsidRDefault="005F7B8A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50EF2">
              <w:rPr>
                <w:b/>
                <w:sz w:val="28"/>
                <w:szCs w:val="28"/>
              </w:rPr>
              <w:t>Curso de Formação PNAIC</w:t>
            </w:r>
          </w:p>
          <w:p w:rsidR="00580C2E" w:rsidRDefault="005F7B8A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50EF2">
              <w:rPr>
                <w:b/>
                <w:sz w:val="28"/>
                <w:szCs w:val="28"/>
              </w:rPr>
              <w:t>Programa Alfabetização na Idade Certa</w:t>
            </w:r>
          </w:p>
        </w:tc>
      </w:tr>
    </w:tbl>
    <w:p w:rsidR="00580C2E" w:rsidRDefault="005F7B8A">
      <w:pPr>
        <w:pStyle w:val="Standard"/>
      </w:pPr>
      <w:r>
        <w:tab/>
      </w:r>
    </w:p>
    <w:p w:rsidR="00580C2E" w:rsidRDefault="005F7B8A">
      <w:pPr>
        <w:pStyle w:val="Standard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Relatos de Memórias da Prática Pedagógica</w:t>
      </w:r>
    </w:p>
    <w:p w:rsidR="00580C2E" w:rsidRDefault="005F7B8A">
      <w:pPr>
        <w:pStyle w:val="Standard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Referente aos cadernos de Formação das Unidades V e </w:t>
      </w:r>
      <w:proofErr w:type="spellStart"/>
      <w:r>
        <w:rPr>
          <w:sz w:val="36"/>
          <w:szCs w:val="36"/>
        </w:rPr>
        <w:t>Vl</w:t>
      </w:r>
      <w:proofErr w:type="spellEnd"/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Escola: EBM Luiz Cândido da Luz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e  EBM </w:t>
            </w:r>
            <w:proofErr w:type="spellStart"/>
            <w:r>
              <w:rPr>
                <w:sz w:val="24"/>
                <w:szCs w:val="24"/>
              </w:rPr>
              <w:t>Herondina</w:t>
            </w:r>
            <w:proofErr w:type="spellEnd"/>
            <w:r>
              <w:rPr>
                <w:sz w:val="24"/>
                <w:szCs w:val="24"/>
              </w:rPr>
              <w:t xml:space="preserve"> Medeiros Zeferino</w:t>
            </w:r>
          </w:p>
        </w:tc>
      </w:tr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 xml:space="preserve">Orientadora de estudo do seu grupo: </w:t>
            </w:r>
            <w:proofErr w:type="spellStart"/>
            <w:r>
              <w:rPr>
                <w:sz w:val="24"/>
                <w:szCs w:val="24"/>
              </w:rPr>
              <w:t>Enelize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Ouriques</w:t>
            </w:r>
            <w:proofErr w:type="spellEnd"/>
            <w:r>
              <w:rPr>
                <w:sz w:val="24"/>
                <w:szCs w:val="24"/>
              </w:rPr>
              <w:t xml:space="preserve"> Ribeiro</w:t>
            </w:r>
          </w:p>
        </w:tc>
      </w:tr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Professor/a cursista: Gesiel Pereira da Silveira</w:t>
            </w:r>
          </w:p>
        </w:tc>
      </w:tr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Ano/s em que atua: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2º 21 matutino e 2º 24  vespertino     Número de alunos: 22 e 23</w:t>
            </w:r>
          </w:p>
        </w:tc>
      </w:tr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Número de alunos com necessidades especiais: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00          Qual? ------------</w:t>
            </w:r>
          </w:p>
        </w:tc>
      </w:tr>
      <w:tr w:rsidR="00580C2E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E" w:rsidRDefault="005F7B8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Nível de formação do professor cursista: Especialização</w:t>
            </w:r>
          </w:p>
        </w:tc>
      </w:tr>
    </w:tbl>
    <w:p w:rsidR="00580C2E" w:rsidRDefault="005F7B8A">
      <w:pPr>
        <w:pStyle w:val="Standard"/>
        <w:spacing w:after="0" w:line="360" w:lineRule="auto"/>
        <w:jc w:val="both"/>
        <w:rPr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sz w:val="24"/>
          <w:szCs w:val="24"/>
        </w:rPr>
        <w:tab/>
      </w:r>
      <w:r>
        <w:rPr>
          <w:rFonts w:ascii="Times New Roman" w:eastAsia="TimesNewRomanPSMT" w:hAnsi="Times New Roman" w:cs="TimesNewRomanPSMT"/>
          <w:sz w:val="24"/>
          <w:szCs w:val="24"/>
        </w:rPr>
        <w:t>No dia 17/09/13, minha rotina em sala de aula mais uma</w:t>
      </w:r>
      <w:r>
        <w:rPr>
          <w:rFonts w:ascii="Times New Roman" w:eastAsia="TimesNewRomanPSMT" w:hAnsi="Times New Roman" w:cs="TimesNewRomanPSMT"/>
          <w:sz w:val="24"/>
          <w:szCs w:val="24"/>
        </w:rPr>
        <w:t xml:space="preserve"> vez foi quebrada; parti para mais uma </w:t>
      </w:r>
      <w:proofErr w:type="gramStart"/>
      <w:r>
        <w:rPr>
          <w:rFonts w:ascii="Times New Roman" w:eastAsia="TimesNewRomanPSMT" w:hAnsi="Times New Roman" w:cs="TimesNewRomanPSMT"/>
          <w:sz w:val="24"/>
          <w:szCs w:val="24"/>
        </w:rPr>
        <w:t>do formação</w:t>
      </w:r>
      <w:proofErr w:type="gramEnd"/>
      <w:r>
        <w:rPr>
          <w:rFonts w:ascii="Times New Roman" w:eastAsia="TimesNewRomanPSMT" w:hAnsi="Times New Roman" w:cs="TimesNewRomanPSMT"/>
          <w:sz w:val="24"/>
          <w:szCs w:val="24"/>
        </w:rPr>
        <w:t xml:space="preserve"> mensal do PNAIC.</w:t>
      </w:r>
    </w:p>
    <w:p w:rsidR="00580C2E" w:rsidRDefault="005F7B8A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Chegando lá, no período matutino, vivenciei algumas rotinas importantes e qualificadoras, tais como:      Informes administrativos do curso para nos </w:t>
      </w:r>
      <w:proofErr w:type="spellStart"/>
      <w:r>
        <w:rPr>
          <w:rFonts w:ascii="Times New Roman" w:hAnsi="Times New Roman"/>
        </w:rPr>
        <w:t>interar</w:t>
      </w:r>
      <w:proofErr w:type="spellEnd"/>
      <w:r>
        <w:rPr>
          <w:rFonts w:ascii="Times New Roman" w:hAnsi="Times New Roman"/>
        </w:rPr>
        <w:t xml:space="preserve"> e esclarecer algumas dúvidas so</w:t>
      </w:r>
      <w:r>
        <w:rPr>
          <w:rFonts w:ascii="Times New Roman" w:hAnsi="Times New Roman"/>
        </w:rPr>
        <w:t>bre o andamento do mesmo; leitura deleite e leitura do registro do encontro anterior</w:t>
      </w:r>
      <w:proofErr w:type="gramStart"/>
      <w:r>
        <w:rPr>
          <w:rFonts w:ascii="Times New Roman" w:hAnsi="Times New Roman"/>
        </w:rPr>
        <w:t>, para</w:t>
      </w:r>
      <w:proofErr w:type="gramEnd"/>
      <w:r>
        <w:rPr>
          <w:rFonts w:ascii="Times New Roman" w:hAnsi="Times New Roman"/>
        </w:rPr>
        <w:t xml:space="preserve"> nos relembrar o trajeto percorrido no encontro anterior e,  a hora do lanche, momento de </w:t>
      </w:r>
      <w:proofErr w:type="spellStart"/>
      <w:r>
        <w:rPr>
          <w:rFonts w:ascii="Times New Roman" w:hAnsi="Times New Roman"/>
        </w:rPr>
        <w:t>reoxigenação</w:t>
      </w:r>
      <w:proofErr w:type="spellEnd"/>
      <w:r>
        <w:rPr>
          <w:rFonts w:ascii="Times New Roman" w:hAnsi="Times New Roman"/>
        </w:rPr>
        <w:t xml:space="preserve"> do cérebro e interação com o(a)s colegas. Creio que estas rotin</w:t>
      </w:r>
      <w:r>
        <w:rPr>
          <w:rFonts w:ascii="Times New Roman" w:hAnsi="Times New Roman"/>
        </w:rPr>
        <w:t xml:space="preserve">as são muito importantes para o momento inicial do encontro.                                           Dando continuidade à formação, nossa orientadora de estudos, </w:t>
      </w:r>
      <w:proofErr w:type="spellStart"/>
      <w:r>
        <w:rPr>
          <w:rFonts w:ascii="Times New Roman" w:hAnsi="Times New Roman"/>
        </w:rPr>
        <w:t>Enelize</w:t>
      </w:r>
      <w:proofErr w:type="spellEnd"/>
      <w:r>
        <w:rPr>
          <w:rFonts w:ascii="Times New Roman" w:hAnsi="Times New Roman"/>
        </w:rPr>
        <w:t>, fez a devolutiva dos relatos de memória e planejamentos, tendo como base alguns del</w:t>
      </w:r>
      <w:r>
        <w:rPr>
          <w:rFonts w:ascii="Times New Roman" w:hAnsi="Times New Roman"/>
        </w:rPr>
        <w:t>es produzidos pela turma, nos encontros anteriores. Esta atividade foi muito esclarecedora, pois, apontou algumas limitações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e vislumbrou novas possibilidades para a produção destes documentos; a partir das nossas próprias produções.</w:t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</w:rPr>
        <w:t xml:space="preserve">                                      Ainda neste encontro, fizemos a análise de percurso de apropriação do S.E.A.; atividade esta, importantíssima para a avaliação diagnóstica, ou seja, dados norteadores para o planejamento significativo da nossa prática </w:t>
      </w:r>
      <w:r>
        <w:rPr>
          <w:rFonts w:ascii="Times New Roman" w:hAnsi="Times New Roman"/>
        </w:rPr>
        <w:t xml:space="preserve">pedagógica focada na alfabetização e no letramento.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Na sequência, </w:t>
      </w:r>
      <w:proofErr w:type="spellStart"/>
      <w:r>
        <w:rPr>
          <w:rFonts w:ascii="Times New Roman" w:hAnsi="Times New Roman"/>
        </w:rPr>
        <w:t>Enelize</w:t>
      </w:r>
      <w:proofErr w:type="spellEnd"/>
      <w:r>
        <w:rPr>
          <w:rFonts w:ascii="Times New Roman" w:hAnsi="Times New Roman"/>
        </w:rPr>
        <w:t xml:space="preserve"> nos apresentou um planejamento referência para intervenção. Nele visualizamos novas possibilidades para sua </w:t>
      </w:r>
      <w:proofErr w:type="gramStart"/>
      <w:r>
        <w:rPr>
          <w:rFonts w:ascii="Times New Roman" w:hAnsi="Times New Roman"/>
        </w:rPr>
        <w:t>otimização</w:t>
      </w:r>
      <w:proofErr w:type="gramEnd"/>
      <w:r>
        <w:rPr>
          <w:rFonts w:ascii="Times New Roman" w:hAnsi="Times New Roman"/>
        </w:rPr>
        <w:t xml:space="preserve"> e aplicabilidade, baseados em alguns autores estud</w:t>
      </w:r>
      <w:r>
        <w:rPr>
          <w:rFonts w:ascii="Times New Roman" w:hAnsi="Times New Roman"/>
        </w:rPr>
        <w:t xml:space="preserve">iosos do tema. Entendi esta prática não como imposição, mas como </w:t>
      </w:r>
      <w:proofErr w:type="spellStart"/>
      <w:r>
        <w:rPr>
          <w:rFonts w:ascii="Times New Roman" w:hAnsi="Times New Roman"/>
        </w:rPr>
        <w:t>possibidades</w:t>
      </w:r>
      <w:proofErr w:type="spellEnd"/>
      <w:r>
        <w:rPr>
          <w:rFonts w:ascii="Times New Roman" w:hAnsi="Times New Roman"/>
        </w:rPr>
        <w:t xml:space="preserve"> que permeiam ação-reflexão-ação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 xml:space="preserve">a) professor(a).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Após o lanche, tivemos os informes quanto a preenchimento de dados da turma no site do SIMEC, trabalho este contestado por mim, pois acho que não cabe ao professor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coleta de dados estatísticos do senso escolar. Isto gera uma </w:t>
      </w:r>
      <w:r>
        <w:rPr>
          <w:rFonts w:ascii="Times New Roman" w:hAnsi="Times New Roman"/>
        </w:rPr>
        <w:t>sobrecarga de trabalho, desvio de função e, consequente desqualificação do trabalho docente.</w:t>
      </w:r>
    </w:p>
    <w:p w:rsidR="00580C2E" w:rsidRDefault="005F7B8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seguida, a avaliação entrou em pauta, sendo apresentada uma nova forma de escrevê-la, priorizando uma atividade diagnóstica que resgate os conteúdos e </w:t>
      </w:r>
      <w:r>
        <w:rPr>
          <w:rFonts w:ascii="Times New Roman" w:hAnsi="Times New Roman"/>
        </w:rPr>
        <w:t xml:space="preserve">conceitos trabalhados durante o planejamento. </w:t>
      </w:r>
      <w:proofErr w:type="gramStart"/>
      <w:r>
        <w:rPr>
          <w:rFonts w:ascii="Times New Roman" w:hAnsi="Times New Roman"/>
        </w:rPr>
        <w:t>Na minha opinião</w:t>
      </w:r>
      <w:proofErr w:type="gramEnd"/>
      <w:r>
        <w:rPr>
          <w:rFonts w:ascii="Times New Roman" w:hAnsi="Times New Roman"/>
        </w:rPr>
        <w:t xml:space="preserve"> esta visão e prática já vem sendo implementada na rede, no entanto, o reforço e a apresentação de </w:t>
      </w:r>
      <w:r>
        <w:rPr>
          <w:rFonts w:ascii="Times New Roman" w:hAnsi="Times New Roman"/>
        </w:rPr>
        <w:lastRenderedPageBreak/>
        <w:t>novas possibilidades aplicação contribui e muito para a otimização da mesma.</w:t>
      </w: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 xml:space="preserve">                                     No período vespertino, retomamos e finalizamos a análise do planejamento referência. Em seguida, nos foi proposto pela </w:t>
      </w:r>
      <w:proofErr w:type="spellStart"/>
      <w:r>
        <w:rPr>
          <w:rFonts w:ascii="Times New Roman" w:hAnsi="Times New Roman"/>
        </w:rPr>
        <w:t>Enelize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leitura, reflexão e socialização do texto “Por que ensinar gêneros textuais na escola?” co</w:t>
      </w:r>
      <w:r>
        <w:rPr>
          <w:rFonts w:ascii="Times New Roman" w:hAnsi="Times New Roman"/>
        </w:rPr>
        <w:t xml:space="preserve">ntido nos cadernos dos anos 1, 2, 3 nas suas respectivas páginas seis, sete, oito e nove.                                         Eu utilizei nesta atividade meu caderno ano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, unidade 5, </w:t>
      </w:r>
      <w:proofErr w:type="spellStart"/>
      <w:r>
        <w:rPr>
          <w:rFonts w:ascii="Times New Roman" w:hAnsi="Times New Roman"/>
        </w:rPr>
        <w:t>entitulado</w:t>
      </w:r>
      <w:proofErr w:type="spellEnd"/>
      <w:r>
        <w:rPr>
          <w:rFonts w:ascii="Times New Roman" w:hAnsi="Times New Roman"/>
        </w:rPr>
        <w:t xml:space="preserve"> “O trabalho com gêneros textuais na sala de aula”.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Nesta atividade pude reconhecer e compartilhar novas práticas, experiências e sentimentos do(a)s </w:t>
      </w:r>
      <w:r>
        <w:rPr>
          <w:rFonts w:ascii="Times New Roman" w:hAnsi="Times New Roman"/>
        </w:rPr>
        <w:t xml:space="preserve">colegas em relação ao trabalho com gêneros textuais na sala de aula; foi muito produtivo.                                                     Ainda, nos cadernos da unidade 5 do ano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páginas 15 a 28 e ano 2 páginas 11 a 29 trabalhamos a modalidade organiz</w:t>
      </w:r>
      <w:r>
        <w:rPr>
          <w:rFonts w:ascii="Times New Roman" w:hAnsi="Times New Roman"/>
        </w:rPr>
        <w:t>ativa projeto. Para mim, que tinha pouca experiência nesta modalidade organizativa, esta atividade vislumbrou novas possibilidades de trabalho para a minha prática pedagógica.                                                    Durante as reflexões do encon</w:t>
      </w:r>
      <w:r>
        <w:rPr>
          <w:rFonts w:ascii="Times New Roman" w:hAnsi="Times New Roman"/>
        </w:rPr>
        <w:t>tro a supervisora Mônica fez uma observação que me chamou muita atenção; ela falou que o gênero textual fábula não é aconselhável para refletir e analisar o sistema de escrita, mas sim as adivinhas. Além disso, ela comentou que “</w:t>
      </w:r>
      <w:r w:rsidR="00F50EF2">
        <w:rPr>
          <w:rFonts w:ascii="Times New Roman" w:hAnsi="Times New Roman"/>
        </w:rPr>
        <w:t>Espiral</w:t>
      </w:r>
      <w:r>
        <w:rPr>
          <w:rFonts w:ascii="Times New Roman" w:hAnsi="Times New Roman"/>
        </w:rPr>
        <w:t>” é quando vai compl</w:t>
      </w:r>
      <w:r>
        <w:rPr>
          <w:rFonts w:ascii="Times New Roman" w:hAnsi="Times New Roman"/>
        </w:rPr>
        <w:t xml:space="preserve">exificando um determinado gênero e, que </w:t>
      </w:r>
      <w:proofErr w:type="spellStart"/>
      <w:r>
        <w:rPr>
          <w:rFonts w:ascii="Times New Roman" w:hAnsi="Times New Roman"/>
        </w:rPr>
        <w:t>Markusky</w:t>
      </w:r>
      <w:proofErr w:type="spellEnd"/>
      <w:r>
        <w:rPr>
          <w:rFonts w:ascii="Times New Roman" w:hAnsi="Times New Roman"/>
        </w:rPr>
        <w:t xml:space="preserve"> escreve sobre: tipologia, suporte e gênero (textual). Estes comentários, embora curtos, </w:t>
      </w:r>
      <w:r w:rsidR="00F50EF2">
        <w:rPr>
          <w:rFonts w:ascii="Times New Roman" w:hAnsi="Times New Roman"/>
        </w:rPr>
        <w:t>contribuíram</w:t>
      </w:r>
      <w:r>
        <w:rPr>
          <w:rFonts w:ascii="Times New Roman" w:hAnsi="Times New Roman"/>
        </w:rPr>
        <w:t xml:space="preserve"> para o aumento do meu repertório de conhecimentos.                                                        </w:t>
      </w:r>
      <w:r>
        <w:rPr>
          <w:rFonts w:ascii="Times New Roman" w:hAnsi="Times New Roman"/>
        </w:rPr>
        <w:t xml:space="preserve">                   Ao final, foi proposto, como tarefa pôr em prática o projeto do caderno do 2º ano unidade 5 página 11.               Este encontro foi muito produtivo para a minha prática pedagógica, pois ampliou meu repertório de conhecimentos em relaç</w:t>
      </w:r>
      <w:r>
        <w:rPr>
          <w:rFonts w:ascii="Times New Roman" w:hAnsi="Times New Roman"/>
        </w:rPr>
        <w:t xml:space="preserve">ão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modalidade organizativa projeto, o trabalho com gêneros textuais, planejamento e avaliação.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Passados alguns dias, em 22/10/13, tivemos mais um encontro de formação do PNAIC e, no seu início, tanto na parte da manhã como da ta</w:t>
      </w:r>
      <w:r>
        <w:rPr>
          <w:rFonts w:ascii="Times New Roman" w:hAnsi="Times New Roman"/>
        </w:rPr>
        <w:t xml:space="preserve">rde, tivemos as mesmas atividades de rotina relatados anteriormente.                     Após, a orientadora de estudos, </w:t>
      </w:r>
      <w:r w:rsidR="00F50EF2">
        <w:rPr>
          <w:rFonts w:ascii="Times New Roman" w:hAnsi="Times New Roman"/>
        </w:rPr>
        <w:t>Anelise</w:t>
      </w:r>
      <w:r>
        <w:rPr>
          <w:rFonts w:ascii="Times New Roman" w:hAnsi="Times New Roman"/>
        </w:rPr>
        <w:t xml:space="preserve">, propôs a leitura dos objetivos da unidade 6 do caderno do ano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, caderno intitulado “Planejando a alfabetização e dialogando c</w:t>
      </w:r>
      <w:r>
        <w:rPr>
          <w:rFonts w:ascii="Times New Roman" w:hAnsi="Times New Roman"/>
        </w:rPr>
        <w:t>om diferentes áreas do conhecimento”. Finalizada a relevante atividade anterior tivemos a socialização dos projetos que estavam em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construção ou em aplicação. Esta atividade me proporcionou a reflexão da modalidade organizativa projeto, estudada no encont</w:t>
      </w:r>
      <w:r>
        <w:rPr>
          <w:rFonts w:ascii="Times New Roman" w:hAnsi="Times New Roman"/>
        </w:rPr>
        <w:t xml:space="preserve">ro anterior; vislumbrando-me referenciais para a produção estrutural do meu projeto em cumprimento à tarefa deste curso.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Em seguida, foi feita a leitura das sequências didáticas, registro de suas observações e socialização.           </w:t>
      </w:r>
      <w:r>
        <w:rPr>
          <w:rFonts w:ascii="Times New Roman" w:hAnsi="Times New Roman"/>
        </w:rPr>
        <w:t xml:space="preserve">           Para mim, esta atividade foi muito significativa, pois revelou a modalidade organizativa sequência didática de forma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ampla em seu estudo, elencando sua estrutura, características, especificidade e eficácia no planejamento para a otimização da p</w:t>
      </w:r>
      <w:r>
        <w:rPr>
          <w:rFonts w:ascii="Times New Roman" w:hAnsi="Times New Roman"/>
        </w:rPr>
        <w:t>rática pedagógica.</w:t>
      </w:r>
    </w:p>
    <w:p w:rsidR="00580C2E" w:rsidRDefault="005F7B8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Dando continuidade aos trabalhos, a </w:t>
      </w:r>
      <w:r w:rsidR="00F50EF2">
        <w:rPr>
          <w:rFonts w:ascii="Times New Roman" w:hAnsi="Times New Roman"/>
        </w:rPr>
        <w:t>orientadora</w:t>
      </w:r>
      <w:r>
        <w:rPr>
          <w:rFonts w:ascii="Times New Roman" w:hAnsi="Times New Roman"/>
        </w:rPr>
        <w:t xml:space="preserve"> de estudos </w:t>
      </w:r>
      <w:proofErr w:type="spellStart"/>
      <w:r>
        <w:rPr>
          <w:rFonts w:ascii="Times New Roman" w:hAnsi="Times New Roman"/>
        </w:rPr>
        <w:t>Enelize</w:t>
      </w:r>
      <w:proofErr w:type="spellEnd"/>
      <w:r>
        <w:rPr>
          <w:rFonts w:ascii="Times New Roman" w:hAnsi="Times New Roman"/>
        </w:rPr>
        <w:t xml:space="preserve"> propôs uma atividade muito interessante e esclarecedora, em relação </w:t>
      </w:r>
      <w:proofErr w:type="gramStart"/>
      <w:r>
        <w:rPr>
          <w:rFonts w:ascii="Times New Roman" w:hAnsi="Times New Roman"/>
        </w:rPr>
        <w:t>as</w:t>
      </w:r>
      <w:proofErr w:type="gramEnd"/>
      <w:r>
        <w:rPr>
          <w:rFonts w:ascii="Times New Roman" w:hAnsi="Times New Roman"/>
        </w:rPr>
        <w:t xml:space="preserve"> diferenças e similaridades entre as modalidades organizativas projeto e sequência didática. </w:t>
      </w:r>
      <w:r w:rsidR="00F50EF2">
        <w:rPr>
          <w:rFonts w:ascii="Times New Roman" w:hAnsi="Times New Roman"/>
        </w:rPr>
        <w:t>Recebíamos</w:t>
      </w:r>
      <w:r>
        <w:rPr>
          <w:rFonts w:ascii="Times New Roman" w:hAnsi="Times New Roman"/>
        </w:rPr>
        <w:t xml:space="preserve"> um fragmento de texto sobre uma característica de uma modalidade organizativa desconhecida, o desafio era identificar a qual modalidade pertencia àquela característica (projeto, sequência didática ou as duas) e escrevê-la na coluna da tabela correspond</w:t>
      </w:r>
      <w:r>
        <w:rPr>
          <w:rFonts w:ascii="Times New Roman" w:hAnsi="Times New Roman"/>
        </w:rPr>
        <w:t xml:space="preserve">ente à modalidade do painel.                                  </w:t>
      </w:r>
      <w:proofErr w:type="gramStart"/>
      <w:r>
        <w:rPr>
          <w:rFonts w:ascii="Times New Roman" w:hAnsi="Times New Roman"/>
        </w:rPr>
        <w:t>Na minha opinião</w:t>
      </w:r>
      <w:proofErr w:type="gramEnd"/>
      <w:r>
        <w:rPr>
          <w:rFonts w:ascii="Times New Roman" w:hAnsi="Times New Roman"/>
        </w:rPr>
        <w:t xml:space="preserve"> esta atividade foi extraordinária, pois nos fez refletir e confrontar sobre as características de cada modalidade, fomentando uma aprendizagem significativa sobe cada uma.      </w:t>
      </w: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lastRenderedPageBreak/>
        <w:t>No final do encontro recebemos os quadros com os gêneros textuais e visualizamos slides sobre o mesmo conteúdo; reforçando e ampliando nossos conhecimentos os mesmos na prática pedagógica de alfabetização e</w:t>
      </w:r>
      <w:r>
        <w:rPr>
          <w:rFonts w:ascii="Times New Roman" w:hAnsi="Times New Roman"/>
        </w:rPr>
        <w:t xml:space="preserve"> letramento.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Para mim, este encontro foi muito positivo porque apresentou reflexões sobre temas pertinentes à prática pedagógica, articulando-os aos estudados nos encontros anteriores, tornando-os significativos.                       </w:t>
      </w:r>
      <w:r>
        <w:rPr>
          <w:rFonts w:ascii="Times New Roman" w:hAnsi="Times New Roman"/>
        </w:rPr>
        <w:t xml:space="preserve">       Em relação ao encontro do PNAIC que tratava a educação especial, tive uma boa impressão ao perceber que nas palestras sobre o tema, além do trabalho com a fundamentação teórica e legal da educação especial, abriu-se um espaço para que </w:t>
      </w:r>
      <w:proofErr w:type="gramStart"/>
      <w:r>
        <w:rPr>
          <w:rFonts w:ascii="Times New Roman" w:hAnsi="Times New Roman"/>
        </w:rPr>
        <w:t>o(</w:t>
      </w:r>
      <w:proofErr w:type="gramEnd"/>
      <w:r>
        <w:rPr>
          <w:rFonts w:ascii="Times New Roman" w:hAnsi="Times New Roman"/>
        </w:rPr>
        <w:t>a)s professo</w:t>
      </w:r>
      <w:r>
        <w:rPr>
          <w:rFonts w:ascii="Times New Roman" w:hAnsi="Times New Roman"/>
        </w:rPr>
        <w:t>re(a)s participassem do debate.</w:t>
      </w:r>
      <w:r w:rsidR="00F50EF2">
        <w:rPr>
          <w:rFonts w:ascii="Times New Roman" w:hAnsi="Times New Roman"/>
        </w:rPr>
        <w:t xml:space="preserve"> </w:t>
      </w:r>
      <w:r>
        <w:rPr>
          <w:rFonts w:ascii="Times New Roman" w:eastAsia="TimesNewRomanPSMT" w:hAnsi="Times New Roman" w:cs="TimesNewRomanPSMT"/>
          <w:sz w:val="24"/>
          <w:szCs w:val="24"/>
        </w:rPr>
        <w:t>No entanto, me preocupei com o sentido em que o poder público deu à “inclusão”. Entendi que a meta principal era pôr crianças com necessidades especiais no ensino regular, não se preocupando muito com as condições estruturais</w:t>
      </w:r>
      <w:r>
        <w:rPr>
          <w:rFonts w:ascii="Times New Roman" w:eastAsia="TimesNewRomanPSMT" w:hAnsi="Times New Roman" w:cs="TimesNewRomanPSMT"/>
          <w:sz w:val="24"/>
          <w:szCs w:val="24"/>
        </w:rPr>
        <w:t xml:space="preserve">, profissionais, materiais e </w:t>
      </w:r>
      <w:proofErr w:type="gramStart"/>
      <w:r>
        <w:rPr>
          <w:rFonts w:ascii="Times New Roman" w:eastAsia="TimesNewRomanPSMT" w:hAnsi="Times New Roman" w:cs="TimesNewRomanPSMT"/>
          <w:sz w:val="24"/>
          <w:szCs w:val="24"/>
        </w:rPr>
        <w:t>clinicas</w:t>
      </w:r>
      <w:proofErr w:type="gramEnd"/>
      <w:r>
        <w:rPr>
          <w:rFonts w:ascii="Times New Roman" w:eastAsia="TimesNewRomanPSMT" w:hAnsi="Times New Roman" w:cs="TimesNewRomanPSMT"/>
          <w:sz w:val="24"/>
          <w:szCs w:val="24"/>
        </w:rPr>
        <w:t xml:space="preserve"> para acolhimento, acompanhamento e desenvolvimento </w:t>
      </w:r>
      <w:proofErr w:type="spellStart"/>
      <w:r>
        <w:rPr>
          <w:rFonts w:ascii="Times New Roman" w:eastAsia="TimesNewRomanPSMT" w:hAnsi="Times New Roman" w:cs="TimesNewRomanPSMT"/>
          <w:sz w:val="24"/>
          <w:szCs w:val="24"/>
        </w:rPr>
        <w:t>psico</w:t>
      </w:r>
      <w:proofErr w:type="spellEnd"/>
      <w:r>
        <w:rPr>
          <w:rFonts w:ascii="Times New Roman" w:eastAsia="TimesNewRomanPSMT" w:hAnsi="Times New Roman" w:cs="TimesNewRomanPSMT"/>
          <w:sz w:val="24"/>
          <w:szCs w:val="24"/>
        </w:rPr>
        <w:t>-físico-social destas crianças na escola. Na falta destas condições não se forma cidadãos. Então, em relação a quase tudo que ouvi sobre inclusão atribuo à integr</w:t>
      </w:r>
      <w:r>
        <w:rPr>
          <w:rFonts w:ascii="Times New Roman" w:eastAsia="TimesNewRomanPSMT" w:hAnsi="Times New Roman" w:cs="TimesNewRomanPSMT"/>
          <w:sz w:val="24"/>
          <w:szCs w:val="24"/>
        </w:rPr>
        <w:t>ação. Pude perceber, em relação à educação especial, um processo de culpabilização</w:t>
      </w:r>
      <w:bookmarkStart w:id="0" w:name="_GoBack"/>
      <w:bookmarkEnd w:id="0"/>
      <w:r>
        <w:rPr>
          <w:rFonts w:ascii="Times New Roman" w:eastAsia="TimesNewRomanPSMT" w:hAnsi="Times New Roman" w:cs="TimesNewRomanPSMT"/>
          <w:sz w:val="24"/>
          <w:szCs w:val="24"/>
        </w:rPr>
        <w:t xml:space="preserve"> dos professores e desobrigação do poder público.</w:t>
      </w:r>
    </w:p>
    <w:sectPr w:rsidR="00580C2E" w:rsidSect="00F50EF2">
      <w:footerReference w:type="default" r:id="rId9"/>
      <w:pgSz w:w="11906" w:h="16838"/>
      <w:pgMar w:top="567" w:right="1077" w:bottom="113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8A" w:rsidRDefault="005F7B8A">
      <w:pPr>
        <w:spacing w:after="0" w:line="240" w:lineRule="auto"/>
      </w:pPr>
      <w:r>
        <w:separator/>
      </w:r>
    </w:p>
  </w:endnote>
  <w:endnote w:type="continuationSeparator" w:id="0">
    <w:p w:rsidR="005F7B8A" w:rsidRDefault="005F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3B" w:rsidRDefault="005F7B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8A" w:rsidRDefault="005F7B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7B8A" w:rsidRDefault="005F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713"/>
    <w:multiLevelType w:val="multilevel"/>
    <w:tmpl w:val="82AEE4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71A2B7B"/>
    <w:multiLevelType w:val="multilevel"/>
    <w:tmpl w:val="9ECEB436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0C2E"/>
    <w:rsid w:val="00580C2E"/>
    <w:rsid w:val="005F7B8A"/>
    <w:rsid w:val="00F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73"/>
        <w:tab w:val="right" w:pos="9746"/>
      </w:tabs>
    </w:p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73"/>
        <w:tab w:val="right" w:pos="9746"/>
      </w:tabs>
    </w:p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Professor Gesiel</cp:lastModifiedBy>
  <cp:revision>1</cp:revision>
  <dcterms:created xsi:type="dcterms:W3CDTF">2013-08-02T13:16:00Z</dcterms:created>
  <dcterms:modified xsi:type="dcterms:W3CDTF">2015-10-13T22:16:00Z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